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CBC9A" w14:textId="6D510E71" w:rsidR="0056454D" w:rsidRPr="00FD6D11" w:rsidRDefault="0056454D" w:rsidP="0056454D">
      <w:pPr>
        <w:spacing w:after="0" w:line="240" w:lineRule="auto"/>
        <w:rPr>
          <w:rFonts w:ascii="Arial" w:eastAsia="Times New Roman" w:hAnsi="Arial" w:cs="Arial"/>
          <w:b/>
          <w:bCs/>
          <w:noProof w:val="0"/>
          <w:color w:val="555555"/>
          <w:shd w:val="clear" w:color="auto" w:fill="FFFFFF"/>
        </w:rPr>
      </w:pPr>
      <w:r w:rsidRPr="00FD6D11">
        <w:rPr>
          <w:rFonts w:ascii="Arial" w:eastAsia="Times New Roman" w:hAnsi="Arial" w:cs="Arial"/>
          <w:b/>
          <w:bCs/>
          <w:kern w:val="32"/>
        </w:rPr>
        <w:drawing>
          <wp:anchor distT="0" distB="0" distL="114300" distR="114300" simplePos="0" relativeHeight="251659264" behindDoc="0" locked="0" layoutInCell="1" allowOverlap="1" wp14:anchorId="3D8AAF46" wp14:editId="0EAF3F2E">
            <wp:simplePos x="0" y="0"/>
            <wp:positionH relativeFrom="column">
              <wp:posOffset>5381625</wp:posOffset>
            </wp:positionH>
            <wp:positionV relativeFrom="paragraph">
              <wp:posOffset>-10160</wp:posOffset>
            </wp:positionV>
            <wp:extent cx="530860" cy="504825"/>
            <wp:effectExtent l="0" t="0" r="2540" b="9525"/>
            <wp:wrapNone/>
            <wp:docPr id="2" name="Picture 2" descr="ADBOne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BOneLook"/>
                    <pic:cNvPicPr>
                      <a:picLocks noChangeAspect="1" noChangeArrowheads="1"/>
                    </pic:cNvPicPr>
                  </pic:nvPicPr>
                  <pic:blipFill>
                    <a:blip r:embed="rId5" cstate="print">
                      <a:extLst>
                        <a:ext uri="{28A0092B-C50C-407E-A947-70E740481C1C}">
                          <a14:useLocalDpi xmlns:a14="http://schemas.microsoft.com/office/drawing/2010/main" val="0"/>
                        </a:ext>
                      </a:extLst>
                    </a:blip>
                    <a:srcRect l="76671" t="67969" r="8446" b="13162"/>
                    <a:stretch>
                      <a:fillRect/>
                    </a:stretch>
                  </pic:blipFill>
                  <pic:spPr bwMode="auto">
                    <a:xfrm>
                      <a:off x="0" y="0"/>
                      <a:ext cx="530860" cy="504825"/>
                    </a:xfrm>
                    <a:prstGeom prst="rect">
                      <a:avLst/>
                    </a:prstGeom>
                    <a:noFill/>
                  </pic:spPr>
                </pic:pic>
              </a:graphicData>
            </a:graphic>
            <wp14:sizeRelH relativeFrom="page">
              <wp14:pctWidth>0</wp14:pctWidth>
            </wp14:sizeRelH>
            <wp14:sizeRelV relativeFrom="page">
              <wp14:pctHeight>0</wp14:pctHeight>
            </wp14:sizeRelV>
          </wp:anchor>
        </w:drawing>
      </w:r>
      <w:r w:rsidRPr="00FD6D11">
        <w:rPr>
          <w:rFonts w:ascii="Arial" w:eastAsia="Times New Roman" w:hAnsi="Arial" w:cs="Arial"/>
          <w:b/>
          <w:bCs/>
          <w:kern w:val="32"/>
        </w:rPr>
        <w:drawing>
          <wp:inline distT="0" distB="0" distL="0" distR="0" wp14:anchorId="486355E4" wp14:editId="25E2E093">
            <wp:extent cx="1104900" cy="466725"/>
            <wp:effectExtent l="0" t="0" r="0" b="9525"/>
            <wp:docPr id="1" name="Picture 1" descr="Descriptio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inline>
        </w:drawing>
      </w:r>
      <w:r w:rsidRPr="00FD6D11">
        <w:rPr>
          <w:rFonts w:ascii="Arial" w:eastAsia="Times New Roman" w:hAnsi="Arial" w:cs="Arial"/>
          <w:b/>
          <w:bCs/>
          <w:noProof w:val="0"/>
          <w:color w:val="555555"/>
          <w:shd w:val="clear" w:color="auto" w:fill="FFFFFF"/>
        </w:rPr>
        <w:t xml:space="preserve">  </w:t>
      </w:r>
    </w:p>
    <w:p w14:paraId="6FCF16C3" w14:textId="77777777" w:rsidR="0056454D" w:rsidRPr="00FD6D11" w:rsidRDefault="0056454D" w:rsidP="0056454D">
      <w:pPr>
        <w:spacing w:after="0" w:line="240" w:lineRule="auto"/>
        <w:rPr>
          <w:rFonts w:ascii="Arial" w:eastAsia="Times New Roman" w:hAnsi="Arial" w:cs="Arial"/>
          <w:b/>
          <w:bCs/>
          <w:noProof w:val="0"/>
          <w:color w:val="555555"/>
          <w:shd w:val="clear" w:color="auto" w:fill="FFFFFF"/>
        </w:rPr>
      </w:pPr>
    </w:p>
    <w:p w14:paraId="61E54C44" w14:textId="77777777" w:rsidR="00CC7DC7" w:rsidRDefault="00CC7DC7" w:rsidP="000B3F0F">
      <w:pPr>
        <w:spacing w:after="0" w:line="240" w:lineRule="auto"/>
        <w:jc w:val="center"/>
        <w:rPr>
          <w:rFonts w:ascii="Arial" w:eastAsia="Times New Roman" w:hAnsi="Arial" w:cs="Arial"/>
          <w:b/>
          <w:bCs/>
          <w:noProof w:val="0"/>
          <w:sz w:val="24"/>
          <w:szCs w:val="24"/>
          <w:shd w:val="clear" w:color="auto" w:fill="FFFFFF"/>
        </w:rPr>
      </w:pPr>
    </w:p>
    <w:p w14:paraId="73CD1E93" w14:textId="2838FCF4" w:rsidR="004B71F7" w:rsidRPr="00460E5D" w:rsidRDefault="00B81937" w:rsidP="000239D1">
      <w:pPr>
        <w:spacing w:after="0" w:line="240" w:lineRule="auto"/>
        <w:jc w:val="center"/>
        <w:rPr>
          <w:rFonts w:ascii="Arial" w:hAnsi="Arial" w:cs="Arial"/>
          <w:b/>
          <w:sz w:val="24"/>
          <w:szCs w:val="24"/>
        </w:rPr>
      </w:pPr>
      <w:r w:rsidRPr="00460E5D">
        <w:rPr>
          <w:rFonts w:ascii="Arial" w:eastAsia="Times New Roman" w:hAnsi="Arial" w:cs="Arial"/>
          <w:b/>
          <w:bCs/>
          <w:noProof w:val="0"/>
          <w:sz w:val="24"/>
          <w:szCs w:val="24"/>
          <w:shd w:val="clear" w:color="auto" w:fill="FFFFFF"/>
        </w:rPr>
        <w:t xml:space="preserve">VACANCY </w:t>
      </w:r>
      <w:r w:rsidR="00BF7688">
        <w:rPr>
          <w:rFonts w:ascii="Arial" w:eastAsia="Times New Roman" w:hAnsi="Arial" w:cs="Arial"/>
          <w:b/>
          <w:bCs/>
          <w:noProof w:val="0"/>
          <w:sz w:val="24"/>
          <w:szCs w:val="24"/>
          <w:shd w:val="clear" w:color="auto" w:fill="FFFFFF"/>
        </w:rPr>
        <w:t xml:space="preserve">NOTICE </w:t>
      </w:r>
      <w:r w:rsidR="000B3F0F">
        <w:rPr>
          <w:rFonts w:ascii="Arial" w:eastAsia="Times New Roman" w:hAnsi="Arial" w:cs="Arial"/>
          <w:b/>
          <w:bCs/>
          <w:noProof w:val="0"/>
          <w:sz w:val="24"/>
          <w:szCs w:val="24"/>
          <w:shd w:val="clear" w:color="auto" w:fill="FFFFFF"/>
        </w:rPr>
        <w:t xml:space="preserve">FOR </w:t>
      </w:r>
      <w:r w:rsidR="000239D1">
        <w:rPr>
          <w:rFonts w:ascii="Arial" w:eastAsia="Times New Roman" w:hAnsi="Arial" w:cs="Arial"/>
          <w:b/>
          <w:bCs/>
          <w:noProof w:val="0"/>
          <w:sz w:val="24"/>
          <w:szCs w:val="24"/>
          <w:shd w:val="clear" w:color="auto" w:fill="FFFFFF"/>
        </w:rPr>
        <w:t xml:space="preserve">CIVIL WORKS SUPERVISION ENGINEER </w:t>
      </w:r>
    </w:p>
    <w:p w14:paraId="2C6C9A07" w14:textId="77777777" w:rsidR="004B71F7" w:rsidRPr="00FD6D11" w:rsidRDefault="004B71F7" w:rsidP="0056454D">
      <w:pPr>
        <w:spacing w:after="0" w:line="240" w:lineRule="auto"/>
        <w:jc w:val="center"/>
        <w:rPr>
          <w:rFonts w:ascii="Arial" w:eastAsia="Times New Roman" w:hAnsi="Arial" w:cs="Arial"/>
          <w:b/>
          <w:bCs/>
          <w:noProof w:val="0"/>
          <w:shd w:val="clear" w:color="auto" w:fill="FFFFFF"/>
        </w:rPr>
      </w:pPr>
    </w:p>
    <w:p w14:paraId="2786583C" w14:textId="67F3C72B" w:rsidR="00B81937" w:rsidRPr="00FD6D11" w:rsidRDefault="00B81937" w:rsidP="00B81937">
      <w:pPr>
        <w:spacing w:after="0" w:line="240" w:lineRule="auto"/>
        <w:jc w:val="center"/>
        <w:rPr>
          <w:rFonts w:ascii="Arial" w:eastAsia="Times New Roman" w:hAnsi="Arial" w:cs="Arial"/>
          <w:b/>
          <w:bCs/>
          <w:noProof w:val="0"/>
          <w:shd w:val="clear" w:color="auto" w:fill="FFFFFF"/>
        </w:rPr>
      </w:pPr>
    </w:p>
    <w:p w14:paraId="5FC47F1A" w14:textId="3B961280" w:rsidR="00460E5D" w:rsidRPr="006C270A" w:rsidRDefault="00460E5D" w:rsidP="00460E5D">
      <w:pPr>
        <w:adjustRightInd w:val="0"/>
        <w:spacing w:line="240" w:lineRule="auto"/>
        <w:contextualSpacing/>
        <w:rPr>
          <w:rFonts w:ascii="Arial" w:eastAsia="Times New Roman" w:hAnsi="Arial" w:cs="Arial"/>
          <w:sz w:val="20"/>
          <w:szCs w:val="20"/>
        </w:rPr>
      </w:pPr>
      <w:r w:rsidRPr="006C270A">
        <w:rPr>
          <w:rFonts w:ascii="Arial" w:eastAsia="Times New Roman" w:hAnsi="Arial" w:cs="Arial"/>
          <w:b/>
          <w:bCs/>
          <w:noProof w:val="0"/>
          <w:sz w:val="20"/>
          <w:szCs w:val="20"/>
          <w:shd w:val="clear" w:color="auto" w:fill="FFFFFF"/>
        </w:rPr>
        <w:t xml:space="preserve">Date: </w:t>
      </w:r>
      <w:r w:rsidR="006C53B4">
        <w:rPr>
          <w:rFonts w:ascii="Arial" w:eastAsia="Times New Roman" w:hAnsi="Arial" w:cs="Arial"/>
          <w:b/>
          <w:bCs/>
          <w:noProof w:val="0"/>
          <w:sz w:val="20"/>
          <w:szCs w:val="20"/>
          <w:shd w:val="clear" w:color="auto" w:fill="FFFFFF"/>
        </w:rPr>
        <w:t>8 August</w:t>
      </w:r>
      <w:r w:rsidRPr="006C270A">
        <w:rPr>
          <w:rFonts w:ascii="Arial" w:eastAsia="Times New Roman" w:hAnsi="Arial" w:cs="Arial"/>
          <w:b/>
          <w:bCs/>
          <w:sz w:val="20"/>
          <w:szCs w:val="20"/>
        </w:rPr>
        <w:t xml:space="preserve"> 202</w:t>
      </w:r>
      <w:r w:rsidR="005339A3" w:rsidRPr="006C270A">
        <w:rPr>
          <w:rFonts w:ascii="Arial" w:eastAsia="Times New Roman" w:hAnsi="Arial" w:cs="Arial"/>
          <w:b/>
          <w:bCs/>
          <w:sz w:val="20"/>
          <w:szCs w:val="20"/>
        </w:rPr>
        <w:t>3</w:t>
      </w:r>
      <w:r w:rsidRPr="006C270A">
        <w:rPr>
          <w:rFonts w:ascii="Arial" w:eastAsia="Times New Roman" w:hAnsi="Arial" w:cs="Arial"/>
          <w:sz w:val="20"/>
          <w:szCs w:val="20"/>
        </w:rPr>
        <w:t xml:space="preserve"> </w:t>
      </w:r>
    </w:p>
    <w:p w14:paraId="0E2CA081" w14:textId="5127824B" w:rsidR="00B81937" w:rsidRPr="006C270A" w:rsidRDefault="00B81937" w:rsidP="00B81937">
      <w:pPr>
        <w:spacing w:after="0" w:line="240" w:lineRule="auto"/>
        <w:jc w:val="both"/>
        <w:rPr>
          <w:rFonts w:ascii="Arial" w:eastAsia="Times New Roman" w:hAnsi="Arial" w:cs="Arial"/>
          <w:noProof w:val="0"/>
          <w:sz w:val="20"/>
          <w:szCs w:val="20"/>
          <w:shd w:val="clear" w:color="auto" w:fill="FFFFFF"/>
        </w:rPr>
      </w:pPr>
      <w:r w:rsidRPr="006C270A">
        <w:rPr>
          <w:rFonts w:ascii="Arial" w:eastAsia="Times New Roman" w:hAnsi="Arial" w:cs="Arial"/>
          <w:b/>
          <w:bCs/>
          <w:noProof w:val="0"/>
          <w:sz w:val="20"/>
          <w:szCs w:val="20"/>
          <w:shd w:val="clear" w:color="auto" w:fill="FFFFFF"/>
        </w:rPr>
        <w:t xml:space="preserve">Project number: </w:t>
      </w:r>
      <w:r w:rsidRPr="006C270A">
        <w:rPr>
          <w:rFonts w:ascii="Arial" w:eastAsia="Times New Roman" w:hAnsi="Arial" w:cs="Arial"/>
          <w:noProof w:val="0"/>
          <w:sz w:val="20"/>
          <w:szCs w:val="20"/>
          <w:shd w:val="clear" w:color="auto" w:fill="FFFFFF"/>
        </w:rPr>
        <w:t>Loans 3843/3844 and Grant 0672-MON</w:t>
      </w:r>
    </w:p>
    <w:p w14:paraId="4B233D71" w14:textId="05481489" w:rsidR="00B81937" w:rsidRPr="006C270A" w:rsidRDefault="00B81937" w:rsidP="00B81937">
      <w:pPr>
        <w:spacing w:after="0" w:line="240" w:lineRule="auto"/>
        <w:jc w:val="both"/>
        <w:rPr>
          <w:rFonts w:ascii="Arial" w:eastAsia="Times New Roman" w:hAnsi="Arial" w:cs="Arial"/>
          <w:b/>
          <w:bCs/>
          <w:noProof w:val="0"/>
          <w:sz w:val="20"/>
          <w:szCs w:val="20"/>
          <w:shd w:val="clear" w:color="auto" w:fill="FFFFFF"/>
        </w:rPr>
      </w:pPr>
      <w:r w:rsidRPr="006C270A">
        <w:rPr>
          <w:rFonts w:ascii="Arial" w:eastAsia="Times New Roman" w:hAnsi="Arial" w:cs="Arial"/>
          <w:b/>
          <w:bCs/>
          <w:noProof w:val="0"/>
          <w:sz w:val="20"/>
          <w:szCs w:val="20"/>
          <w:shd w:val="clear" w:color="auto" w:fill="FFFFFF"/>
        </w:rPr>
        <w:t>Project name:</w:t>
      </w:r>
      <w:r w:rsidRPr="006C270A">
        <w:rPr>
          <w:rFonts w:ascii="Arial" w:eastAsia="Times New Roman" w:hAnsi="Arial" w:cs="Arial"/>
          <w:noProof w:val="0"/>
          <w:sz w:val="20"/>
          <w:szCs w:val="20"/>
          <w:shd w:val="clear" w:color="auto" w:fill="FFFFFF"/>
        </w:rPr>
        <w:t xml:space="preserve"> Improving Access to Health Services for Disadvantaged Groups Investment Program </w:t>
      </w:r>
    </w:p>
    <w:p w14:paraId="26A9F075" w14:textId="7BEC467B" w:rsidR="00B81937" w:rsidRPr="006C270A" w:rsidRDefault="00B81937" w:rsidP="00B81937">
      <w:pPr>
        <w:spacing w:after="0" w:line="240" w:lineRule="auto"/>
        <w:jc w:val="both"/>
        <w:rPr>
          <w:rFonts w:ascii="Arial" w:eastAsia="Times New Roman" w:hAnsi="Arial" w:cs="Arial"/>
          <w:noProof w:val="0"/>
          <w:sz w:val="20"/>
          <w:szCs w:val="20"/>
          <w:shd w:val="clear" w:color="auto" w:fill="FFFFFF"/>
        </w:rPr>
      </w:pPr>
      <w:r w:rsidRPr="006C270A">
        <w:rPr>
          <w:rFonts w:ascii="Arial" w:eastAsia="Times New Roman" w:hAnsi="Arial" w:cs="Arial"/>
          <w:b/>
          <w:bCs/>
          <w:noProof w:val="0"/>
          <w:sz w:val="20"/>
          <w:szCs w:val="20"/>
          <w:shd w:val="clear" w:color="auto" w:fill="FFFFFF"/>
        </w:rPr>
        <w:t xml:space="preserve">Position: </w:t>
      </w:r>
      <w:r w:rsidR="00E61273">
        <w:rPr>
          <w:rFonts w:ascii="Arial" w:eastAsia="Times New Roman" w:hAnsi="Arial" w:cs="Arial"/>
          <w:noProof w:val="0"/>
          <w:sz w:val="20"/>
          <w:szCs w:val="20"/>
          <w:shd w:val="clear" w:color="auto" w:fill="FFFFFF"/>
        </w:rPr>
        <w:t>Civil Works Supervision Engineer</w:t>
      </w:r>
    </w:p>
    <w:p w14:paraId="3D1A5AE1" w14:textId="77777777" w:rsidR="00CC7DC7" w:rsidRPr="006C270A" w:rsidRDefault="00CC7DC7" w:rsidP="00B81937">
      <w:pPr>
        <w:spacing w:after="0" w:line="240" w:lineRule="auto"/>
        <w:jc w:val="both"/>
        <w:rPr>
          <w:rFonts w:ascii="Arial" w:eastAsia="Times New Roman" w:hAnsi="Arial" w:cs="Arial"/>
          <w:noProof w:val="0"/>
          <w:sz w:val="20"/>
          <w:szCs w:val="20"/>
          <w:shd w:val="clear" w:color="auto" w:fill="FFFFFF"/>
        </w:rPr>
      </w:pPr>
    </w:p>
    <w:p w14:paraId="1E69FAA1" w14:textId="67BBECF1" w:rsidR="0056454D" w:rsidRPr="00D60C43" w:rsidRDefault="00D60C43" w:rsidP="00D60C43">
      <w:pPr>
        <w:suppressAutoHyphens/>
        <w:jc w:val="both"/>
        <w:rPr>
          <w:rFonts w:ascii="Arial" w:hAnsi="Arial" w:cs="Arial"/>
          <w:b/>
          <w:spacing w:val="-2"/>
          <w:sz w:val="20"/>
          <w:szCs w:val="20"/>
        </w:rPr>
      </w:pPr>
      <w:r>
        <w:rPr>
          <w:rFonts w:ascii="Arial" w:hAnsi="Arial" w:cs="Arial"/>
          <w:b/>
          <w:spacing w:val="-2"/>
          <w:sz w:val="20"/>
          <w:szCs w:val="20"/>
        </w:rPr>
        <w:t>INTRODUCTION</w:t>
      </w:r>
    </w:p>
    <w:p w14:paraId="5879F5CA" w14:textId="505DD514" w:rsidR="005616E8" w:rsidRPr="006C270A" w:rsidRDefault="005616E8" w:rsidP="005616E8">
      <w:pPr>
        <w:suppressAutoHyphens/>
        <w:spacing w:before="240"/>
        <w:jc w:val="both"/>
        <w:rPr>
          <w:rFonts w:ascii="Arial" w:hAnsi="Arial" w:cs="Arial"/>
          <w:sz w:val="20"/>
          <w:szCs w:val="20"/>
          <w:shd w:val="clear" w:color="auto" w:fill="FFFFFF"/>
        </w:rPr>
      </w:pPr>
      <w:r w:rsidRPr="006C270A">
        <w:rPr>
          <w:rFonts w:ascii="Arial" w:hAnsi="Arial" w:cs="Arial"/>
          <w:sz w:val="20"/>
          <w:szCs w:val="20"/>
          <w:shd w:val="clear" w:color="auto" w:fill="FFFFFF"/>
        </w:rPr>
        <w:t>The Ministry of Health is announcing a vacancy for</w:t>
      </w:r>
      <w:r w:rsidR="006D2E2D">
        <w:rPr>
          <w:rFonts w:ascii="Arial" w:hAnsi="Arial" w:cs="Arial"/>
          <w:sz w:val="20"/>
          <w:szCs w:val="20"/>
          <w:shd w:val="clear" w:color="auto" w:fill="FFFFFF"/>
        </w:rPr>
        <w:t xml:space="preserve"> the</w:t>
      </w:r>
      <w:r w:rsidRPr="006C270A">
        <w:rPr>
          <w:rFonts w:ascii="Arial" w:hAnsi="Arial" w:cs="Arial"/>
          <w:sz w:val="20"/>
          <w:szCs w:val="20"/>
          <w:shd w:val="clear" w:color="auto" w:fill="FFFFFF"/>
        </w:rPr>
        <w:t xml:space="preserve"> "Improving Access to Health Services for Disadvantaged Groups Investment Program" </w:t>
      </w:r>
      <w:r w:rsidR="006D2E2D">
        <w:rPr>
          <w:rFonts w:ascii="Arial" w:hAnsi="Arial" w:cs="Arial"/>
          <w:sz w:val="20"/>
          <w:szCs w:val="20"/>
          <w:shd w:val="clear" w:color="auto" w:fill="FFFFFF"/>
        </w:rPr>
        <w:t xml:space="preserve">Project financed </w:t>
      </w:r>
      <w:r w:rsidRPr="006C270A">
        <w:rPr>
          <w:rFonts w:ascii="Arial" w:hAnsi="Arial" w:cs="Arial"/>
          <w:sz w:val="20"/>
          <w:szCs w:val="20"/>
          <w:shd w:val="clear" w:color="auto" w:fill="FFFFFF"/>
        </w:rPr>
        <w:t xml:space="preserve">by the Asian Development </w:t>
      </w:r>
      <w:r w:rsidR="0089240E" w:rsidRPr="006C270A">
        <w:rPr>
          <w:rFonts w:ascii="Arial" w:hAnsi="Arial" w:cs="Arial"/>
          <w:sz w:val="20"/>
          <w:szCs w:val="20"/>
          <w:shd w:val="clear" w:color="auto" w:fill="FFFFFF"/>
        </w:rPr>
        <w:t>B</w:t>
      </w:r>
      <w:r w:rsidRPr="006C270A">
        <w:rPr>
          <w:rFonts w:ascii="Arial" w:hAnsi="Arial" w:cs="Arial"/>
          <w:sz w:val="20"/>
          <w:szCs w:val="20"/>
          <w:shd w:val="clear" w:color="auto" w:fill="FFFFFF"/>
        </w:rPr>
        <w:t>ank</w:t>
      </w:r>
      <w:r w:rsidR="0089240E" w:rsidRPr="006C270A">
        <w:rPr>
          <w:rFonts w:ascii="Arial" w:hAnsi="Arial" w:cs="Arial"/>
          <w:sz w:val="20"/>
          <w:szCs w:val="20"/>
          <w:shd w:val="clear" w:color="auto" w:fill="FFFFFF"/>
        </w:rPr>
        <w:t xml:space="preserve"> and inviting applications for the </w:t>
      </w:r>
      <w:r w:rsidR="00D63591">
        <w:rPr>
          <w:rFonts w:ascii="Arial" w:hAnsi="Arial" w:cs="Arial"/>
          <w:sz w:val="20"/>
          <w:szCs w:val="20"/>
          <w:shd w:val="clear" w:color="auto" w:fill="FFFFFF"/>
        </w:rPr>
        <w:t xml:space="preserve">Civil Works Supervision Engineer </w:t>
      </w:r>
      <w:r w:rsidR="0089240E" w:rsidRPr="006C270A">
        <w:rPr>
          <w:rFonts w:ascii="Arial" w:hAnsi="Arial" w:cs="Arial"/>
          <w:sz w:val="20"/>
          <w:szCs w:val="20"/>
          <w:shd w:val="clear" w:color="auto" w:fill="FFFFFF"/>
        </w:rPr>
        <w:t>position</w:t>
      </w:r>
      <w:r w:rsidRPr="006C270A">
        <w:rPr>
          <w:rFonts w:ascii="Arial" w:hAnsi="Arial" w:cs="Arial"/>
          <w:sz w:val="20"/>
          <w:szCs w:val="20"/>
          <w:shd w:val="clear" w:color="auto" w:fill="FFFFFF"/>
        </w:rPr>
        <w:t xml:space="preserve"> </w:t>
      </w:r>
      <w:r w:rsidR="0089240E" w:rsidRPr="006C270A">
        <w:rPr>
          <w:rFonts w:ascii="Arial" w:hAnsi="Arial" w:cs="Arial"/>
          <w:sz w:val="20"/>
          <w:szCs w:val="20"/>
          <w:shd w:val="clear" w:color="auto" w:fill="FFFFFF"/>
        </w:rPr>
        <w:t xml:space="preserve">to work at </w:t>
      </w:r>
      <w:r w:rsidRPr="006C270A">
        <w:rPr>
          <w:rFonts w:ascii="Arial" w:hAnsi="Arial" w:cs="Arial"/>
          <w:sz w:val="20"/>
          <w:szCs w:val="20"/>
          <w:shd w:val="clear" w:color="auto" w:fill="FFFFFF"/>
        </w:rPr>
        <w:t xml:space="preserve">the </w:t>
      </w:r>
      <w:r w:rsidR="0089240E" w:rsidRPr="006C270A">
        <w:rPr>
          <w:rFonts w:ascii="Arial" w:hAnsi="Arial" w:cs="Arial"/>
          <w:sz w:val="20"/>
          <w:szCs w:val="20"/>
          <w:shd w:val="clear" w:color="auto" w:fill="FFFFFF"/>
        </w:rPr>
        <w:t>Project Implementa</w:t>
      </w:r>
      <w:r w:rsidR="00406479" w:rsidRPr="006C270A">
        <w:rPr>
          <w:rFonts w:ascii="Arial" w:hAnsi="Arial" w:cs="Arial"/>
          <w:sz w:val="20"/>
          <w:szCs w:val="20"/>
          <w:shd w:val="clear" w:color="auto" w:fill="FFFFFF"/>
        </w:rPr>
        <w:t>t</w:t>
      </w:r>
      <w:r w:rsidR="0089240E" w:rsidRPr="006C270A">
        <w:rPr>
          <w:rFonts w:ascii="Arial" w:hAnsi="Arial" w:cs="Arial"/>
          <w:sz w:val="20"/>
          <w:szCs w:val="20"/>
          <w:shd w:val="clear" w:color="auto" w:fill="FFFFFF"/>
        </w:rPr>
        <w:t>ion Unit</w:t>
      </w:r>
      <w:r w:rsidR="00912072">
        <w:rPr>
          <w:rFonts w:ascii="Arial" w:hAnsi="Arial" w:cs="Arial"/>
          <w:sz w:val="20"/>
          <w:szCs w:val="20"/>
          <w:shd w:val="clear" w:color="auto" w:fill="FFFFFF"/>
        </w:rPr>
        <w:t xml:space="preserve"> (PIU)</w:t>
      </w:r>
      <w:r w:rsidRPr="006C270A">
        <w:rPr>
          <w:rFonts w:ascii="Arial" w:hAnsi="Arial" w:cs="Arial"/>
          <w:sz w:val="20"/>
          <w:szCs w:val="20"/>
          <w:shd w:val="clear" w:color="auto" w:fill="FFFFFF"/>
        </w:rPr>
        <w:t>.</w:t>
      </w:r>
    </w:p>
    <w:p w14:paraId="42E9596C" w14:textId="73531E53" w:rsidR="00496BC0" w:rsidRDefault="00997253" w:rsidP="00496BC0">
      <w:pPr>
        <w:spacing w:after="0"/>
        <w:jc w:val="both"/>
        <w:rPr>
          <w:rFonts w:ascii="Arial" w:hAnsi="Arial" w:cs="Arial"/>
          <w:b/>
          <w:bCs/>
          <w:sz w:val="20"/>
          <w:szCs w:val="20"/>
        </w:rPr>
      </w:pPr>
      <w:r w:rsidRPr="00997253">
        <w:rPr>
          <w:rFonts w:ascii="Arial" w:hAnsi="Arial" w:cs="Arial"/>
          <w:b/>
          <w:bCs/>
          <w:sz w:val="20"/>
          <w:szCs w:val="20"/>
        </w:rPr>
        <w:t xml:space="preserve"> CIVIL WORKS SUPERVISION ENGINEER</w:t>
      </w:r>
    </w:p>
    <w:p w14:paraId="4E5A421B" w14:textId="6400512E" w:rsidR="00587CB2" w:rsidRPr="00634B78" w:rsidRDefault="00587CB2" w:rsidP="00587CB2">
      <w:pPr>
        <w:pStyle w:val="ListParagraph"/>
        <w:ind w:left="0"/>
        <w:jc w:val="both"/>
        <w:rPr>
          <w:rFonts w:ascii="Arial" w:hAnsi="Arial" w:cs="Arial"/>
          <w:sz w:val="20"/>
          <w:szCs w:val="20"/>
        </w:rPr>
      </w:pPr>
      <w:r w:rsidRPr="00587CB2">
        <w:rPr>
          <w:rFonts w:ascii="Arial" w:hAnsi="Arial" w:cs="Arial"/>
          <w:sz w:val="20"/>
          <w:szCs w:val="20"/>
          <w:lang w:val="mn-MN"/>
        </w:rPr>
        <w:t>The main objective of the Supervision Engineer’s (the Engineer) assignment is to inspect and monitor all constructions to be performed under the Project to ensure civil works are implemented in accordance to Civil works contract, detailed engineering design, local construction laws and regulations. The Engineer will be contracted on annual basis and paid in accordance to the “Regulation on the use of the Government’s loan funds and its financing, implementation, administration, monitoring and evaluation” approved by the Order No.4 issued by the Minister of Finance dated 11 January 2021. T</w:t>
      </w:r>
      <w:r w:rsidR="00FE4B08">
        <w:rPr>
          <w:rFonts w:ascii="Arial" w:hAnsi="Arial" w:cs="Arial"/>
          <w:sz w:val="20"/>
          <w:szCs w:val="20"/>
        </w:rPr>
        <w:t xml:space="preserve">his is a full time assignment </w:t>
      </w:r>
      <w:r w:rsidRPr="00587CB2">
        <w:rPr>
          <w:rFonts w:ascii="Arial" w:hAnsi="Arial" w:cs="Arial"/>
          <w:sz w:val="20"/>
          <w:szCs w:val="20"/>
          <w:lang w:val="mn-MN"/>
        </w:rPr>
        <w:t xml:space="preserve">until </w:t>
      </w:r>
      <w:r w:rsidR="0018202B">
        <w:rPr>
          <w:rFonts w:ascii="Arial" w:hAnsi="Arial" w:cs="Arial"/>
          <w:sz w:val="20"/>
          <w:szCs w:val="20"/>
        </w:rPr>
        <w:t>December</w:t>
      </w:r>
      <w:r w:rsidRPr="00587CB2">
        <w:rPr>
          <w:rFonts w:ascii="Arial" w:hAnsi="Arial" w:cs="Arial"/>
          <w:sz w:val="20"/>
          <w:szCs w:val="20"/>
          <w:lang w:val="mn-MN"/>
        </w:rPr>
        <w:t xml:space="preserve"> 2026</w:t>
      </w:r>
      <w:r w:rsidR="0018202B">
        <w:rPr>
          <w:rFonts w:ascii="Arial" w:hAnsi="Arial" w:cs="Arial"/>
          <w:sz w:val="20"/>
          <w:szCs w:val="20"/>
        </w:rPr>
        <w:t xml:space="preserve"> with possibility of extension</w:t>
      </w:r>
      <w:r w:rsidR="004D09BD">
        <w:rPr>
          <w:rFonts w:ascii="Arial" w:hAnsi="Arial" w:cs="Arial"/>
          <w:sz w:val="20"/>
          <w:szCs w:val="20"/>
        </w:rPr>
        <w:t xml:space="preserve"> beyond</w:t>
      </w:r>
      <w:r w:rsidRPr="00587CB2">
        <w:rPr>
          <w:rFonts w:ascii="Arial" w:hAnsi="Arial" w:cs="Arial"/>
          <w:sz w:val="20"/>
          <w:szCs w:val="20"/>
          <w:lang w:val="mn-MN"/>
        </w:rPr>
        <w:t xml:space="preserve">. </w:t>
      </w:r>
      <w:r w:rsidR="00634B78">
        <w:rPr>
          <w:rFonts w:ascii="Arial" w:hAnsi="Arial" w:cs="Arial"/>
          <w:sz w:val="20"/>
          <w:szCs w:val="20"/>
        </w:rPr>
        <w:t>The Engineer will perform the following tasks:</w:t>
      </w:r>
    </w:p>
    <w:p w14:paraId="17CCAC29" w14:textId="77777777" w:rsidR="00B34FF9" w:rsidRPr="00997253" w:rsidRDefault="00B34FF9" w:rsidP="00496BC0">
      <w:pPr>
        <w:spacing w:after="0"/>
        <w:jc w:val="both"/>
        <w:rPr>
          <w:rFonts w:ascii="Arial" w:hAnsi="Arial" w:cs="Arial"/>
          <w:b/>
          <w:bCs/>
          <w:sz w:val="20"/>
          <w:szCs w:val="20"/>
        </w:rPr>
      </w:pPr>
    </w:p>
    <w:p w14:paraId="61240F76" w14:textId="6AF9A902" w:rsidR="006E4D50" w:rsidRPr="004D69FE" w:rsidRDefault="006E4D50" w:rsidP="004D69FE">
      <w:pPr>
        <w:pStyle w:val="ListParagraph"/>
        <w:widowControl w:val="0"/>
        <w:numPr>
          <w:ilvl w:val="0"/>
          <w:numId w:val="18"/>
        </w:numPr>
        <w:autoSpaceDE w:val="0"/>
        <w:autoSpaceDN w:val="0"/>
        <w:adjustRightInd w:val="0"/>
        <w:jc w:val="both"/>
        <w:rPr>
          <w:rFonts w:ascii="Arial" w:hAnsi="Arial" w:cs="Arial"/>
          <w:sz w:val="20"/>
          <w:szCs w:val="20"/>
          <w:lang w:val="mn-MN"/>
        </w:rPr>
      </w:pPr>
      <w:r w:rsidRPr="004D69FE">
        <w:rPr>
          <w:rFonts w:ascii="Arial" w:hAnsi="Arial" w:cs="Arial"/>
          <w:sz w:val="20"/>
          <w:szCs w:val="20"/>
          <w:lang w:val="mn-MN"/>
        </w:rPr>
        <w:t xml:space="preserve">Perform civil works inspection and monitoring at the following construction sites located in Ulaanbaatar, Project’s aimag and soums of Mongolia; </w:t>
      </w:r>
    </w:p>
    <w:p w14:paraId="3F721DF3" w14:textId="77777777" w:rsidR="006E4D50" w:rsidRPr="006E4D50" w:rsidRDefault="006E4D50" w:rsidP="006E4D50">
      <w:pPr>
        <w:pStyle w:val="ListParagraph"/>
        <w:widowControl w:val="0"/>
        <w:numPr>
          <w:ilvl w:val="0"/>
          <w:numId w:val="16"/>
        </w:numPr>
        <w:autoSpaceDE w:val="0"/>
        <w:autoSpaceDN w:val="0"/>
        <w:adjustRightInd w:val="0"/>
        <w:jc w:val="both"/>
        <w:rPr>
          <w:rFonts w:ascii="Arial" w:hAnsi="Arial" w:cs="Arial"/>
          <w:sz w:val="20"/>
          <w:szCs w:val="20"/>
          <w:lang w:val="mn-MN"/>
        </w:rPr>
      </w:pPr>
      <w:r w:rsidRPr="006E4D50">
        <w:rPr>
          <w:rFonts w:ascii="Arial" w:hAnsi="Arial" w:cs="Arial"/>
          <w:sz w:val="20"/>
          <w:szCs w:val="20"/>
          <w:lang w:val="mn-MN"/>
        </w:rPr>
        <w:t xml:space="preserve">Khan Uul district hospital </w:t>
      </w:r>
    </w:p>
    <w:p w14:paraId="17F3C554" w14:textId="77777777" w:rsidR="006E4D50" w:rsidRPr="006E4D50" w:rsidRDefault="006E4D50" w:rsidP="006E4D50">
      <w:pPr>
        <w:pStyle w:val="ListParagraph"/>
        <w:widowControl w:val="0"/>
        <w:numPr>
          <w:ilvl w:val="0"/>
          <w:numId w:val="16"/>
        </w:numPr>
        <w:autoSpaceDE w:val="0"/>
        <w:autoSpaceDN w:val="0"/>
        <w:adjustRightInd w:val="0"/>
        <w:jc w:val="both"/>
        <w:rPr>
          <w:rFonts w:ascii="Arial" w:hAnsi="Arial" w:cs="Arial"/>
          <w:sz w:val="20"/>
          <w:szCs w:val="20"/>
          <w:lang w:val="mn-MN"/>
        </w:rPr>
      </w:pPr>
      <w:r w:rsidRPr="006E4D50">
        <w:rPr>
          <w:rFonts w:ascii="Arial" w:hAnsi="Arial" w:cs="Arial"/>
          <w:sz w:val="20"/>
          <w:szCs w:val="20"/>
          <w:lang w:val="mn-MN"/>
        </w:rPr>
        <w:t>Expansion buildings of Uvs AGH and Khovd RDTC</w:t>
      </w:r>
    </w:p>
    <w:p w14:paraId="7DE5D704" w14:textId="77777777" w:rsidR="006E4D50" w:rsidRPr="006E4D50" w:rsidRDefault="006E4D50" w:rsidP="006E4D50">
      <w:pPr>
        <w:pStyle w:val="ListParagraph"/>
        <w:widowControl w:val="0"/>
        <w:numPr>
          <w:ilvl w:val="0"/>
          <w:numId w:val="16"/>
        </w:numPr>
        <w:autoSpaceDE w:val="0"/>
        <w:autoSpaceDN w:val="0"/>
        <w:adjustRightInd w:val="0"/>
        <w:jc w:val="both"/>
        <w:rPr>
          <w:rFonts w:ascii="Arial" w:hAnsi="Arial" w:cs="Arial"/>
          <w:sz w:val="20"/>
          <w:szCs w:val="20"/>
          <w:lang w:val="mn-MN"/>
        </w:rPr>
      </w:pPr>
      <w:r w:rsidRPr="006E4D50">
        <w:rPr>
          <w:rFonts w:ascii="Arial" w:hAnsi="Arial" w:cs="Arial"/>
          <w:sz w:val="20"/>
          <w:szCs w:val="20"/>
          <w:lang w:val="mn-MN"/>
        </w:rPr>
        <w:t>Family Health Centers in 4 Khoroos of Ulaanbaatar</w:t>
      </w:r>
    </w:p>
    <w:p w14:paraId="7576BACC" w14:textId="77777777" w:rsidR="006E4D50" w:rsidRPr="006E4D50" w:rsidRDefault="006E4D50" w:rsidP="006E4D50">
      <w:pPr>
        <w:pStyle w:val="ListParagraph"/>
        <w:widowControl w:val="0"/>
        <w:numPr>
          <w:ilvl w:val="0"/>
          <w:numId w:val="16"/>
        </w:numPr>
        <w:autoSpaceDE w:val="0"/>
        <w:autoSpaceDN w:val="0"/>
        <w:adjustRightInd w:val="0"/>
        <w:jc w:val="both"/>
        <w:rPr>
          <w:rFonts w:ascii="Arial" w:hAnsi="Arial" w:cs="Arial"/>
          <w:sz w:val="20"/>
          <w:szCs w:val="20"/>
          <w:lang w:val="mn-MN"/>
        </w:rPr>
      </w:pPr>
      <w:r w:rsidRPr="006E4D50">
        <w:rPr>
          <w:rFonts w:ascii="Arial" w:hAnsi="Arial" w:cs="Arial"/>
          <w:sz w:val="20"/>
          <w:szCs w:val="20"/>
          <w:lang w:val="mn-MN"/>
        </w:rPr>
        <w:t xml:space="preserve">Soum Health Centers in Taishir (Govi Altai), Tarialan (Khuvsgul), Erdene (Dornogovi), Dashinchilen (Bulgan) and Bayan undur (Uvurkhangai); </w:t>
      </w:r>
      <w:r w:rsidRPr="006E4D50">
        <w:rPr>
          <w:rFonts w:ascii="Arial" w:hAnsi="Arial" w:cs="Arial"/>
          <w:sz w:val="20"/>
          <w:szCs w:val="20"/>
        </w:rPr>
        <w:t xml:space="preserve">and </w:t>
      </w:r>
    </w:p>
    <w:p w14:paraId="30B485A8" w14:textId="77777777" w:rsidR="004D69FE" w:rsidRPr="004D69FE" w:rsidRDefault="006E4D50" w:rsidP="004D69FE">
      <w:pPr>
        <w:pStyle w:val="ListParagraph"/>
        <w:widowControl w:val="0"/>
        <w:numPr>
          <w:ilvl w:val="0"/>
          <w:numId w:val="16"/>
        </w:numPr>
        <w:autoSpaceDE w:val="0"/>
        <w:autoSpaceDN w:val="0"/>
        <w:adjustRightInd w:val="0"/>
        <w:jc w:val="both"/>
        <w:rPr>
          <w:rFonts w:ascii="Arial" w:hAnsi="Arial" w:cs="Arial"/>
          <w:sz w:val="20"/>
          <w:szCs w:val="20"/>
          <w:lang w:val="mn-MN"/>
        </w:rPr>
      </w:pPr>
      <w:r w:rsidRPr="006E4D50">
        <w:rPr>
          <w:rFonts w:ascii="Arial" w:hAnsi="Arial" w:cs="Arial"/>
          <w:sz w:val="20"/>
          <w:szCs w:val="20"/>
        </w:rPr>
        <w:t>National Emergency Care Center</w:t>
      </w:r>
    </w:p>
    <w:p w14:paraId="5A7206B2" w14:textId="77777777" w:rsidR="004D69FE" w:rsidRDefault="006E4D50" w:rsidP="004D69FE">
      <w:pPr>
        <w:pStyle w:val="ListParagraph"/>
        <w:widowControl w:val="0"/>
        <w:numPr>
          <w:ilvl w:val="0"/>
          <w:numId w:val="18"/>
        </w:numPr>
        <w:autoSpaceDE w:val="0"/>
        <w:autoSpaceDN w:val="0"/>
        <w:adjustRightInd w:val="0"/>
        <w:jc w:val="both"/>
        <w:rPr>
          <w:rFonts w:ascii="Arial" w:hAnsi="Arial" w:cs="Arial"/>
          <w:sz w:val="20"/>
          <w:szCs w:val="20"/>
          <w:lang w:val="mn-MN"/>
        </w:rPr>
      </w:pPr>
      <w:r w:rsidRPr="004D69FE">
        <w:rPr>
          <w:rFonts w:ascii="Arial" w:hAnsi="Arial" w:cs="Arial"/>
          <w:sz w:val="20"/>
          <w:szCs w:val="20"/>
          <w:lang w:val="mn-MN"/>
        </w:rPr>
        <w:t xml:space="preserve">Ensure that all the civil works are carried out in compliance with the Contract (FIDIC contract) signed between the Employer and Contractor, detailed engineering design drawings, relevant construction laws, regulations and standards of Mongolia; </w:t>
      </w:r>
    </w:p>
    <w:p w14:paraId="3235721F" w14:textId="77777777" w:rsidR="004D69FE" w:rsidRDefault="006E4D50" w:rsidP="004D69FE">
      <w:pPr>
        <w:pStyle w:val="ListParagraph"/>
        <w:widowControl w:val="0"/>
        <w:numPr>
          <w:ilvl w:val="0"/>
          <w:numId w:val="18"/>
        </w:numPr>
        <w:autoSpaceDE w:val="0"/>
        <w:autoSpaceDN w:val="0"/>
        <w:adjustRightInd w:val="0"/>
        <w:jc w:val="both"/>
        <w:rPr>
          <w:rFonts w:ascii="Arial" w:hAnsi="Arial" w:cs="Arial"/>
          <w:sz w:val="20"/>
          <w:szCs w:val="20"/>
          <w:lang w:val="mn-MN"/>
        </w:rPr>
      </w:pPr>
      <w:r w:rsidRPr="004D69FE">
        <w:rPr>
          <w:rFonts w:ascii="Arial" w:hAnsi="Arial" w:cs="Arial"/>
          <w:sz w:val="20"/>
          <w:szCs w:val="20"/>
          <w:lang w:val="mn-MN"/>
        </w:rPr>
        <w:t xml:space="preserve">Inspect construction progress closely in compliance to work schedule and structure in terms of quality and composition of materials and local standard requirements;    </w:t>
      </w:r>
    </w:p>
    <w:p w14:paraId="1D6903C0" w14:textId="77777777" w:rsidR="004D69FE" w:rsidRDefault="006E4D50" w:rsidP="004D69FE">
      <w:pPr>
        <w:pStyle w:val="ListParagraph"/>
        <w:widowControl w:val="0"/>
        <w:numPr>
          <w:ilvl w:val="0"/>
          <w:numId w:val="18"/>
        </w:numPr>
        <w:autoSpaceDE w:val="0"/>
        <w:autoSpaceDN w:val="0"/>
        <w:adjustRightInd w:val="0"/>
        <w:jc w:val="both"/>
        <w:rPr>
          <w:rFonts w:ascii="Arial" w:hAnsi="Arial" w:cs="Arial"/>
          <w:sz w:val="20"/>
          <w:szCs w:val="20"/>
          <w:lang w:val="mn-MN"/>
        </w:rPr>
      </w:pPr>
      <w:r w:rsidRPr="004D69FE">
        <w:rPr>
          <w:rFonts w:ascii="Arial" w:hAnsi="Arial" w:cs="Arial"/>
          <w:sz w:val="20"/>
          <w:szCs w:val="20"/>
          <w:lang w:val="mn-MN"/>
        </w:rPr>
        <w:t xml:space="preserve">review and certify daily work diaries and photo libraries developed by Contractors to record the quality and progress of the work being done under the Contracts; </w:t>
      </w:r>
    </w:p>
    <w:p w14:paraId="48E5AAF6" w14:textId="77777777" w:rsidR="004D69FE" w:rsidRDefault="006E4D50" w:rsidP="004D69FE">
      <w:pPr>
        <w:pStyle w:val="ListParagraph"/>
        <w:widowControl w:val="0"/>
        <w:numPr>
          <w:ilvl w:val="0"/>
          <w:numId w:val="18"/>
        </w:numPr>
        <w:autoSpaceDE w:val="0"/>
        <w:autoSpaceDN w:val="0"/>
        <w:adjustRightInd w:val="0"/>
        <w:jc w:val="both"/>
        <w:rPr>
          <w:rFonts w:ascii="Arial" w:hAnsi="Arial" w:cs="Arial"/>
          <w:sz w:val="20"/>
          <w:szCs w:val="20"/>
          <w:lang w:val="mn-MN"/>
        </w:rPr>
      </w:pPr>
      <w:r w:rsidRPr="004D69FE">
        <w:rPr>
          <w:rFonts w:ascii="Arial" w:hAnsi="Arial" w:cs="Arial"/>
          <w:sz w:val="20"/>
          <w:szCs w:val="20"/>
          <w:lang w:val="mn-MN"/>
        </w:rPr>
        <w:t xml:space="preserve">Identify construction works that are not in line with drawings and/or specifications of the Contract and if necessary, consult with supervision entities and PIU; </w:t>
      </w:r>
    </w:p>
    <w:p w14:paraId="0A1E2C13" w14:textId="77777777" w:rsidR="004D69FE" w:rsidRDefault="006E4D50" w:rsidP="004D69FE">
      <w:pPr>
        <w:pStyle w:val="ListParagraph"/>
        <w:widowControl w:val="0"/>
        <w:numPr>
          <w:ilvl w:val="0"/>
          <w:numId w:val="18"/>
        </w:numPr>
        <w:autoSpaceDE w:val="0"/>
        <w:autoSpaceDN w:val="0"/>
        <w:adjustRightInd w:val="0"/>
        <w:jc w:val="both"/>
        <w:rPr>
          <w:rFonts w:ascii="Arial" w:hAnsi="Arial" w:cs="Arial"/>
          <w:sz w:val="20"/>
          <w:szCs w:val="20"/>
          <w:lang w:val="mn-MN"/>
        </w:rPr>
      </w:pPr>
      <w:r w:rsidRPr="004D69FE">
        <w:rPr>
          <w:rFonts w:ascii="Arial" w:hAnsi="Arial" w:cs="Arial"/>
          <w:sz w:val="20"/>
          <w:szCs w:val="20"/>
          <w:lang w:val="mn-MN"/>
        </w:rPr>
        <w:t>inspect and review quality and standard of all construction materials and equipment supplied by contractors;</w:t>
      </w:r>
    </w:p>
    <w:p w14:paraId="529881BB" w14:textId="77777777" w:rsidR="004D69FE" w:rsidRDefault="006E4D50" w:rsidP="004D69FE">
      <w:pPr>
        <w:pStyle w:val="ListParagraph"/>
        <w:widowControl w:val="0"/>
        <w:numPr>
          <w:ilvl w:val="0"/>
          <w:numId w:val="18"/>
        </w:numPr>
        <w:autoSpaceDE w:val="0"/>
        <w:autoSpaceDN w:val="0"/>
        <w:adjustRightInd w:val="0"/>
        <w:jc w:val="both"/>
        <w:rPr>
          <w:rFonts w:ascii="Arial" w:hAnsi="Arial" w:cs="Arial"/>
          <w:sz w:val="20"/>
          <w:szCs w:val="20"/>
          <w:lang w:val="mn-MN"/>
        </w:rPr>
      </w:pPr>
      <w:r w:rsidRPr="004D69FE">
        <w:rPr>
          <w:rFonts w:ascii="Arial" w:hAnsi="Arial" w:cs="Arial"/>
          <w:sz w:val="20"/>
          <w:szCs w:val="20"/>
          <w:lang w:val="mn-MN"/>
        </w:rPr>
        <w:t>Certify Supervisors’ performances each site and review and certify the payment certificate to ensure that payment delay does not affect the construction performance;</w:t>
      </w:r>
    </w:p>
    <w:p w14:paraId="12E6E7C1" w14:textId="77777777" w:rsidR="004D69FE" w:rsidRDefault="006E4D50" w:rsidP="004D69FE">
      <w:pPr>
        <w:pStyle w:val="ListParagraph"/>
        <w:widowControl w:val="0"/>
        <w:numPr>
          <w:ilvl w:val="0"/>
          <w:numId w:val="18"/>
        </w:numPr>
        <w:autoSpaceDE w:val="0"/>
        <w:autoSpaceDN w:val="0"/>
        <w:adjustRightInd w:val="0"/>
        <w:jc w:val="both"/>
        <w:rPr>
          <w:rFonts w:ascii="Arial" w:hAnsi="Arial" w:cs="Arial"/>
          <w:sz w:val="20"/>
          <w:szCs w:val="20"/>
          <w:lang w:val="mn-MN"/>
        </w:rPr>
      </w:pPr>
      <w:r w:rsidRPr="004D69FE">
        <w:rPr>
          <w:rFonts w:ascii="Arial" w:hAnsi="Arial" w:cs="Arial"/>
          <w:sz w:val="20"/>
          <w:szCs w:val="20"/>
          <w:lang w:val="mn-MN"/>
        </w:rPr>
        <w:t xml:space="preserve">coordinate and monitor equipment installation during construction in project sites; </w:t>
      </w:r>
    </w:p>
    <w:p w14:paraId="06BE86EE" w14:textId="77777777" w:rsidR="004D69FE" w:rsidRPr="004D69FE" w:rsidRDefault="006E4D50" w:rsidP="004D69FE">
      <w:pPr>
        <w:pStyle w:val="ListParagraph"/>
        <w:widowControl w:val="0"/>
        <w:numPr>
          <w:ilvl w:val="0"/>
          <w:numId w:val="18"/>
        </w:numPr>
        <w:autoSpaceDE w:val="0"/>
        <w:autoSpaceDN w:val="0"/>
        <w:adjustRightInd w:val="0"/>
        <w:jc w:val="both"/>
        <w:rPr>
          <w:rFonts w:ascii="Arial" w:hAnsi="Arial" w:cs="Arial"/>
          <w:sz w:val="20"/>
          <w:szCs w:val="20"/>
          <w:lang w:val="mn-MN"/>
        </w:rPr>
      </w:pPr>
      <w:r w:rsidRPr="004D69FE">
        <w:rPr>
          <w:rFonts w:ascii="Arial" w:hAnsi="Arial" w:cs="Arial"/>
          <w:sz w:val="20"/>
          <w:szCs w:val="20"/>
          <w:lang w:val="mn-MN"/>
        </w:rPr>
        <w:t xml:space="preserve">Maintain good coordination between PIU, MoH, Construction Development Center of Ministry of Construction and Urban Development, City Investment Department, CWs Contractors, aimag Health Center and aimag Land Cooperation &amp; Construction Urban Development Department, to ensure successful implementation of civil works; </w:t>
      </w:r>
    </w:p>
    <w:p w14:paraId="4454332B" w14:textId="77777777" w:rsidR="004D69FE" w:rsidRPr="004D69FE" w:rsidRDefault="006E4D50" w:rsidP="004D69FE">
      <w:pPr>
        <w:pStyle w:val="ListParagraph"/>
        <w:widowControl w:val="0"/>
        <w:numPr>
          <w:ilvl w:val="0"/>
          <w:numId w:val="18"/>
        </w:numPr>
        <w:autoSpaceDE w:val="0"/>
        <w:autoSpaceDN w:val="0"/>
        <w:adjustRightInd w:val="0"/>
        <w:jc w:val="both"/>
        <w:rPr>
          <w:rFonts w:ascii="Arial" w:hAnsi="Arial" w:cs="Arial"/>
          <w:sz w:val="20"/>
          <w:szCs w:val="20"/>
          <w:lang w:val="mn-MN"/>
        </w:rPr>
      </w:pPr>
      <w:r w:rsidRPr="004D69FE">
        <w:rPr>
          <w:rFonts w:ascii="Arial" w:hAnsi="Arial" w:cs="Arial"/>
          <w:sz w:val="20"/>
          <w:szCs w:val="20"/>
          <w:lang w:val="mn-MN"/>
        </w:rPr>
        <w:t>Monitor and provide professional inputs on design drawings of new facilities during the design development and approval process by the State expertise ensuring that design drawings reflect all requirements and cost efficient;</w:t>
      </w:r>
    </w:p>
    <w:p w14:paraId="61637498" w14:textId="77777777" w:rsidR="004D69FE" w:rsidRPr="004D69FE" w:rsidRDefault="006E4D50" w:rsidP="004D69FE">
      <w:pPr>
        <w:pStyle w:val="ListParagraph"/>
        <w:widowControl w:val="0"/>
        <w:numPr>
          <w:ilvl w:val="0"/>
          <w:numId w:val="18"/>
        </w:numPr>
        <w:autoSpaceDE w:val="0"/>
        <w:autoSpaceDN w:val="0"/>
        <w:adjustRightInd w:val="0"/>
        <w:jc w:val="both"/>
        <w:rPr>
          <w:rFonts w:ascii="Arial" w:hAnsi="Arial" w:cs="Arial"/>
          <w:sz w:val="20"/>
          <w:szCs w:val="20"/>
          <w:lang w:val="mn-MN"/>
        </w:rPr>
      </w:pPr>
      <w:r w:rsidRPr="004D69FE">
        <w:rPr>
          <w:rFonts w:ascii="Arial" w:hAnsi="Arial" w:cs="Arial"/>
          <w:sz w:val="20"/>
          <w:szCs w:val="20"/>
          <w:lang w:val="mn-MN"/>
        </w:rPr>
        <w:t xml:space="preserve">Ensure an implementation of EMP, and social safeguards policy and regulations are consistent with the Project’s documents at construction sites;    </w:t>
      </w:r>
    </w:p>
    <w:p w14:paraId="547C1DF9" w14:textId="77777777" w:rsidR="004D69FE" w:rsidRPr="004D69FE" w:rsidRDefault="006E4D50" w:rsidP="004D69FE">
      <w:pPr>
        <w:pStyle w:val="ListParagraph"/>
        <w:widowControl w:val="0"/>
        <w:numPr>
          <w:ilvl w:val="0"/>
          <w:numId w:val="18"/>
        </w:numPr>
        <w:autoSpaceDE w:val="0"/>
        <w:autoSpaceDN w:val="0"/>
        <w:adjustRightInd w:val="0"/>
        <w:jc w:val="both"/>
        <w:rPr>
          <w:rFonts w:ascii="Arial" w:hAnsi="Arial" w:cs="Arial"/>
          <w:sz w:val="20"/>
          <w:szCs w:val="20"/>
          <w:lang w:val="mn-MN"/>
        </w:rPr>
      </w:pPr>
      <w:r w:rsidRPr="004D69FE">
        <w:rPr>
          <w:rFonts w:ascii="Arial" w:hAnsi="Arial" w:cs="Arial"/>
          <w:sz w:val="20"/>
          <w:szCs w:val="20"/>
          <w:lang w:val="mn-MN"/>
        </w:rPr>
        <w:t>Prepare and submit quarterly progress reports.</w:t>
      </w:r>
    </w:p>
    <w:p w14:paraId="0B475C48" w14:textId="091DBA2E" w:rsidR="006E4D50" w:rsidRPr="004D69FE" w:rsidRDefault="006E4D50" w:rsidP="004D69FE">
      <w:pPr>
        <w:pStyle w:val="ListParagraph"/>
        <w:widowControl w:val="0"/>
        <w:numPr>
          <w:ilvl w:val="0"/>
          <w:numId w:val="18"/>
        </w:numPr>
        <w:autoSpaceDE w:val="0"/>
        <w:autoSpaceDN w:val="0"/>
        <w:adjustRightInd w:val="0"/>
        <w:jc w:val="both"/>
        <w:rPr>
          <w:rFonts w:ascii="Arial" w:hAnsi="Arial" w:cs="Arial"/>
          <w:sz w:val="20"/>
          <w:szCs w:val="20"/>
          <w:lang w:val="mn-MN"/>
        </w:rPr>
      </w:pPr>
      <w:r w:rsidRPr="004D69FE">
        <w:rPr>
          <w:rFonts w:ascii="Arial" w:eastAsiaTheme="minorHAnsi" w:hAnsi="Arial" w:cs="Arial"/>
          <w:sz w:val="20"/>
          <w:szCs w:val="20"/>
          <w:lang w:val="mn-MN"/>
        </w:rPr>
        <w:t>Perform all roles and responsibilities mentioned in the MOF order No.04;</w:t>
      </w:r>
    </w:p>
    <w:p w14:paraId="4BABE67C" w14:textId="77777777" w:rsidR="006E4D50" w:rsidRPr="004D69FE" w:rsidRDefault="006E4D50" w:rsidP="006E4D50">
      <w:pPr>
        <w:pStyle w:val="Default"/>
        <w:jc w:val="both"/>
        <w:rPr>
          <w:sz w:val="20"/>
          <w:szCs w:val="20"/>
          <w:lang w:val="mn-MN"/>
        </w:rPr>
      </w:pPr>
    </w:p>
    <w:p w14:paraId="19D1CA66" w14:textId="77777777" w:rsidR="004E773F" w:rsidRDefault="004E773F" w:rsidP="00B34FF9">
      <w:pPr>
        <w:pStyle w:val="Default"/>
        <w:widowControl w:val="0"/>
        <w:jc w:val="both"/>
        <w:rPr>
          <w:b/>
          <w:color w:val="auto"/>
          <w:sz w:val="20"/>
          <w:szCs w:val="20"/>
          <w:lang w:val="mn-MN"/>
        </w:rPr>
      </w:pPr>
    </w:p>
    <w:p w14:paraId="7D02B13E" w14:textId="77777777" w:rsidR="004E773F" w:rsidRDefault="004E773F" w:rsidP="00B34FF9">
      <w:pPr>
        <w:pStyle w:val="Default"/>
        <w:widowControl w:val="0"/>
        <w:jc w:val="both"/>
        <w:rPr>
          <w:b/>
          <w:color w:val="auto"/>
          <w:sz w:val="20"/>
          <w:szCs w:val="20"/>
          <w:lang w:val="mn-MN"/>
        </w:rPr>
      </w:pPr>
    </w:p>
    <w:p w14:paraId="4DED3F4D" w14:textId="77777777" w:rsidR="00912072" w:rsidRDefault="00912072" w:rsidP="00B34FF9">
      <w:pPr>
        <w:pStyle w:val="Default"/>
        <w:widowControl w:val="0"/>
        <w:jc w:val="both"/>
        <w:rPr>
          <w:b/>
          <w:color w:val="auto"/>
          <w:sz w:val="20"/>
          <w:szCs w:val="20"/>
          <w:lang w:val="mn-MN"/>
        </w:rPr>
      </w:pPr>
    </w:p>
    <w:p w14:paraId="1CB602F5" w14:textId="7FBB4259" w:rsidR="006E4D50" w:rsidRPr="006E4D50" w:rsidRDefault="006E4D50" w:rsidP="00B34FF9">
      <w:pPr>
        <w:pStyle w:val="Default"/>
        <w:widowControl w:val="0"/>
        <w:jc w:val="both"/>
        <w:rPr>
          <w:b/>
          <w:color w:val="auto"/>
          <w:sz w:val="20"/>
          <w:szCs w:val="20"/>
          <w:lang w:val="mn-MN"/>
        </w:rPr>
      </w:pPr>
      <w:r w:rsidRPr="006E4D50">
        <w:rPr>
          <w:b/>
          <w:color w:val="auto"/>
          <w:sz w:val="20"/>
          <w:szCs w:val="20"/>
          <w:lang w:val="mn-MN"/>
        </w:rPr>
        <w:lastRenderedPageBreak/>
        <w:t xml:space="preserve">Key Requirements </w:t>
      </w:r>
    </w:p>
    <w:p w14:paraId="0D9C37AA" w14:textId="77777777" w:rsidR="006E4D50" w:rsidRPr="006E4D50" w:rsidRDefault="006E4D50" w:rsidP="006E4D50">
      <w:pPr>
        <w:pStyle w:val="Default"/>
        <w:jc w:val="both"/>
        <w:rPr>
          <w:sz w:val="20"/>
          <w:szCs w:val="20"/>
          <w:lang w:val="mn-MN"/>
        </w:rPr>
      </w:pPr>
    </w:p>
    <w:p w14:paraId="3D103340" w14:textId="77777777" w:rsidR="006E4D50" w:rsidRPr="006E4D50" w:rsidRDefault="006E4D50" w:rsidP="006E4D50">
      <w:pPr>
        <w:pStyle w:val="Default"/>
        <w:widowControl w:val="0"/>
        <w:numPr>
          <w:ilvl w:val="0"/>
          <w:numId w:val="14"/>
        </w:numPr>
        <w:jc w:val="both"/>
        <w:rPr>
          <w:sz w:val="20"/>
          <w:szCs w:val="20"/>
          <w:lang w:val="mn-MN"/>
        </w:rPr>
      </w:pPr>
      <w:r w:rsidRPr="006E4D50">
        <w:rPr>
          <w:sz w:val="20"/>
          <w:szCs w:val="20"/>
          <w:lang w:val="mn-MN"/>
        </w:rPr>
        <w:t>Minimum a bachelor degree in civil engineering;</w:t>
      </w:r>
    </w:p>
    <w:p w14:paraId="318AE476" w14:textId="77777777" w:rsidR="006E4D50" w:rsidRPr="006E4D50" w:rsidRDefault="006E4D50" w:rsidP="006E4D50">
      <w:pPr>
        <w:pStyle w:val="Default"/>
        <w:widowControl w:val="0"/>
        <w:numPr>
          <w:ilvl w:val="0"/>
          <w:numId w:val="14"/>
        </w:numPr>
        <w:jc w:val="both"/>
        <w:rPr>
          <w:color w:val="auto"/>
          <w:sz w:val="20"/>
          <w:szCs w:val="20"/>
          <w:lang w:val="mn-MN"/>
        </w:rPr>
      </w:pPr>
      <w:r w:rsidRPr="006E4D50">
        <w:rPr>
          <w:color w:val="auto"/>
          <w:sz w:val="20"/>
          <w:szCs w:val="20"/>
          <w:lang w:val="mn-MN"/>
        </w:rPr>
        <w:t xml:space="preserve">Minimum 5 years of work experience and experience with construction supervision </w:t>
      </w:r>
      <w:r w:rsidRPr="006E4D50">
        <w:rPr>
          <w:color w:val="auto"/>
          <w:sz w:val="20"/>
          <w:szCs w:val="20"/>
        </w:rPr>
        <w:t>is required</w:t>
      </w:r>
      <w:r w:rsidRPr="006E4D50">
        <w:rPr>
          <w:color w:val="auto"/>
          <w:sz w:val="20"/>
          <w:szCs w:val="20"/>
          <w:lang w:val="mn-MN"/>
        </w:rPr>
        <w:t>;</w:t>
      </w:r>
    </w:p>
    <w:p w14:paraId="386B3DE9" w14:textId="77777777" w:rsidR="006E4D50" w:rsidRPr="006E4D50" w:rsidRDefault="006E4D50" w:rsidP="006E4D50">
      <w:pPr>
        <w:pStyle w:val="Default"/>
        <w:widowControl w:val="0"/>
        <w:numPr>
          <w:ilvl w:val="0"/>
          <w:numId w:val="14"/>
        </w:numPr>
        <w:jc w:val="both"/>
        <w:rPr>
          <w:sz w:val="20"/>
          <w:szCs w:val="20"/>
          <w:lang w:val="mn-MN"/>
        </w:rPr>
      </w:pPr>
      <w:r w:rsidRPr="006E4D50">
        <w:rPr>
          <w:sz w:val="20"/>
          <w:szCs w:val="20"/>
          <w:lang w:val="mn-MN"/>
        </w:rPr>
        <w:t>Be able to demonstrate the highest standard of ethics during inspection, monitoring and evaluation;</w:t>
      </w:r>
    </w:p>
    <w:p w14:paraId="0532F295" w14:textId="77777777" w:rsidR="006E4D50" w:rsidRPr="006E4D50" w:rsidRDefault="006E4D50" w:rsidP="006E4D50">
      <w:pPr>
        <w:pStyle w:val="Default"/>
        <w:widowControl w:val="0"/>
        <w:numPr>
          <w:ilvl w:val="0"/>
          <w:numId w:val="14"/>
        </w:numPr>
        <w:jc w:val="both"/>
        <w:rPr>
          <w:sz w:val="20"/>
          <w:szCs w:val="20"/>
          <w:lang w:val="mn-MN"/>
        </w:rPr>
      </w:pPr>
      <w:r w:rsidRPr="006E4D50">
        <w:rPr>
          <w:sz w:val="20"/>
          <w:szCs w:val="20"/>
          <w:lang w:val="mn-MN"/>
        </w:rPr>
        <w:t>Good knowledge of FIDIC contract is an advantage;</w:t>
      </w:r>
    </w:p>
    <w:p w14:paraId="0E90F6EE" w14:textId="77777777" w:rsidR="006E4D50" w:rsidRPr="006E4D50" w:rsidRDefault="006E4D50" w:rsidP="006E4D50">
      <w:pPr>
        <w:pStyle w:val="Default"/>
        <w:widowControl w:val="0"/>
        <w:numPr>
          <w:ilvl w:val="0"/>
          <w:numId w:val="14"/>
        </w:numPr>
        <w:jc w:val="both"/>
        <w:rPr>
          <w:sz w:val="20"/>
          <w:szCs w:val="20"/>
          <w:lang w:val="mn-MN"/>
        </w:rPr>
      </w:pPr>
      <w:r w:rsidRPr="006E4D50">
        <w:rPr>
          <w:sz w:val="20"/>
          <w:szCs w:val="20"/>
          <w:lang w:val="mn-MN"/>
        </w:rPr>
        <w:t>Knowledge and experience of reading the detailed engineering and architectural drawings;</w:t>
      </w:r>
    </w:p>
    <w:p w14:paraId="6A5DAFCC" w14:textId="77777777" w:rsidR="006E4D50" w:rsidRPr="006E4D50" w:rsidRDefault="006E4D50" w:rsidP="006E4D50">
      <w:pPr>
        <w:pStyle w:val="Default"/>
        <w:widowControl w:val="0"/>
        <w:numPr>
          <w:ilvl w:val="0"/>
          <w:numId w:val="14"/>
        </w:numPr>
        <w:jc w:val="both"/>
        <w:rPr>
          <w:sz w:val="20"/>
          <w:szCs w:val="20"/>
          <w:lang w:val="mn-MN"/>
        </w:rPr>
      </w:pPr>
      <w:r w:rsidRPr="006E4D50">
        <w:rPr>
          <w:sz w:val="20"/>
          <w:szCs w:val="20"/>
          <w:lang w:val="mn-MN"/>
        </w:rPr>
        <w:t>Analytical ability with practical problem solving, negotiating skills;</w:t>
      </w:r>
    </w:p>
    <w:p w14:paraId="272E0CD0" w14:textId="77777777" w:rsidR="006E4D50" w:rsidRPr="006E4D50" w:rsidRDefault="006E4D50" w:rsidP="006E4D50">
      <w:pPr>
        <w:pStyle w:val="Default"/>
        <w:widowControl w:val="0"/>
        <w:numPr>
          <w:ilvl w:val="0"/>
          <w:numId w:val="14"/>
        </w:numPr>
        <w:jc w:val="both"/>
        <w:rPr>
          <w:sz w:val="20"/>
          <w:szCs w:val="20"/>
          <w:lang w:val="mn-MN"/>
        </w:rPr>
      </w:pPr>
      <w:r w:rsidRPr="006E4D50">
        <w:rPr>
          <w:sz w:val="20"/>
          <w:szCs w:val="20"/>
          <w:lang w:val="mn-MN"/>
        </w:rPr>
        <w:t>English language skill is a must;</w:t>
      </w:r>
    </w:p>
    <w:p w14:paraId="7056A99D" w14:textId="1987115A" w:rsidR="008173F6" w:rsidRPr="006E4D50" w:rsidRDefault="006E4D50" w:rsidP="006E4D50">
      <w:pPr>
        <w:pStyle w:val="Default"/>
        <w:widowControl w:val="0"/>
        <w:numPr>
          <w:ilvl w:val="0"/>
          <w:numId w:val="14"/>
        </w:numPr>
        <w:jc w:val="both"/>
        <w:rPr>
          <w:sz w:val="20"/>
          <w:szCs w:val="20"/>
          <w:lang w:val="mn-MN"/>
        </w:rPr>
      </w:pPr>
      <w:r w:rsidRPr="006E4D50">
        <w:rPr>
          <w:sz w:val="20"/>
          <w:szCs w:val="20"/>
          <w:lang w:val="mn-MN"/>
        </w:rPr>
        <w:t xml:space="preserve">Proficiency in the use of MS Office software. </w:t>
      </w:r>
    </w:p>
    <w:p w14:paraId="4E1765A8" w14:textId="77777777" w:rsidR="00C06AD3" w:rsidRDefault="00C06AD3" w:rsidP="00CC7DC7">
      <w:pPr>
        <w:pStyle w:val="ListParagraph"/>
        <w:suppressAutoHyphens/>
        <w:jc w:val="both"/>
        <w:rPr>
          <w:rFonts w:ascii="Arial" w:hAnsi="Arial" w:cs="Arial"/>
          <w:spacing w:val="-2"/>
          <w:sz w:val="22"/>
          <w:szCs w:val="22"/>
        </w:rPr>
      </w:pPr>
    </w:p>
    <w:p w14:paraId="702F92FC" w14:textId="371D2C93" w:rsidR="004B71F7" w:rsidRPr="00FD6D11" w:rsidRDefault="004B71F7" w:rsidP="004B71F7">
      <w:pPr>
        <w:pStyle w:val="ListParagraph"/>
        <w:numPr>
          <w:ilvl w:val="0"/>
          <w:numId w:val="5"/>
        </w:numPr>
        <w:suppressAutoHyphens/>
        <w:jc w:val="both"/>
        <w:rPr>
          <w:rFonts w:ascii="Arial" w:hAnsi="Arial" w:cs="Arial"/>
          <w:spacing w:val="-2"/>
          <w:sz w:val="22"/>
          <w:szCs w:val="22"/>
        </w:rPr>
      </w:pPr>
      <w:r w:rsidRPr="00FD6D11">
        <w:rPr>
          <w:rFonts w:ascii="Arial" w:hAnsi="Arial" w:cs="Arial"/>
          <w:b/>
          <w:sz w:val="22"/>
          <w:szCs w:val="22"/>
        </w:rPr>
        <w:t>APPLICATION SUBMISSION PROCEDURE</w:t>
      </w:r>
    </w:p>
    <w:p w14:paraId="44FBA34D" w14:textId="77777777" w:rsidR="00FD6D11" w:rsidRPr="009701B7" w:rsidRDefault="00FD6D11" w:rsidP="00FD6D11">
      <w:pPr>
        <w:spacing w:before="120" w:after="120" w:line="240" w:lineRule="auto"/>
        <w:ind w:right="-74"/>
        <w:jc w:val="both"/>
        <w:rPr>
          <w:rFonts w:ascii="Arial" w:hAnsi="Arial" w:cs="Arial"/>
          <w:sz w:val="20"/>
          <w:szCs w:val="20"/>
        </w:rPr>
      </w:pPr>
      <w:r w:rsidRPr="009701B7">
        <w:rPr>
          <w:rFonts w:ascii="Arial" w:hAnsi="Arial" w:cs="Arial"/>
          <w:sz w:val="20"/>
          <w:szCs w:val="20"/>
        </w:rPr>
        <w:t xml:space="preserve">Interested applicants should submit an application consisting of the following documents, prepared in English and Mongolian languages: </w:t>
      </w:r>
    </w:p>
    <w:p w14:paraId="04B49AAA" w14:textId="77777777" w:rsidR="00FD6D11" w:rsidRPr="009701B7" w:rsidRDefault="00FD6D11" w:rsidP="00FD6D11">
      <w:pPr>
        <w:pStyle w:val="ListParagraph"/>
        <w:numPr>
          <w:ilvl w:val="0"/>
          <w:numId w:val="8"/>
        </w:numPr>
        <w:spacing w:before="120" w:after="120"/>
        <w:ind w:right="-74"/>
        <w:jc w:val="both"/>
        <w:rPr>
          <w:rFonts w:ascii="Arial" w:hAnsi="Arial" w:cs="Arial"/>
          <w:sz w:val="20"/>
          <w:szCs w:val="20"/>
        </w:rPr>
      </w:pPr>
      <w:r w:rsidRPr="009701B7">
        <w:rPr>
          <w:rFonts w:ascii="Arial" w:hAnsi="Arial" w:cs="Arial"/>
          <w:sz w:val="20"/>
          <w:szCs w:val="20"/>
        </w:rPr>
        <w:t>Cover letter (maximum 1 page) explaining the reasons for applying for the positions, describing how the candidate’s qualification, skills and work experiences meet the selection criteria;</w:t>
      </w:r>
    </w:p>
    <w:p w14:paraId="1F9E2F7F" w14:textId="77777777" w:rsidR="00FD6D11" w:rsidRPr="009701B7" w:rsidRDefault="00FD6D11" w:rsidP="00FD6D11">
      <w:pPr>
        <w:numPr>
          <w:ilvl w:val="0"/>
          <w:numId w:val="7"/>
        </w:numPr>
        <w:spacing w:before="120" w:after="120" w:line="240" w:lineRule="auto"/>
        <w:ind w:right="-74"/>
        <w:contextualSpacing/>
        <w:jc w:val="both"/>
        <w:rPr>
          <w:rFonts w:ascii="Arial" w:hAnsi="Arial" w:cs="Arial"/>
          <w:sz w:val="20"/>
          <w:szCs w:val="20"/>
        </w:rPr>
      </w:pPr>
      <w:r w:rsidRPr="009701B7">
        <w:rPr>
          <w:rFonts w:ascii="Arial" w:hAnsi="Arial" w:cs="Arial"/>
          <w:sz w:val="20"/>
          <w:szCs w:val="20"/>
        </w:rPr>
        <w:t xml:space="preserve">Curriculum Vitae with ID photos (3x4) attached; </w:t>
      </w:r>
    </w:p>
    <w:p w14:paraId="1290D668" w14:textId="77777777" w:rsidR="00FD6D11" w:rsidRPr="009701B7" w:rsidRDefault="00FD6D11" w:rsidP="00FD6D11">
      <w:pPr>
        <w:numPr>
          <w:ilvl w:val="0"/>
          <w:numId w:val="7"/>
        </w:numPr>
        <w:spacing w:before="120" w:after="120" w:line="240" w:lineRule="auto"/>
        <w:ind w:right="-74"/>
        <w:contextualSpacing/>
        <w:jc w:val="both"/>
        <w:rPr>
          <w:rFonts w:ascii="Arial" w:hAnsi="Arial" w:cs="Arial"/>
          <w:sz w:val="20"/>
          <w:szCs w:val="20"/>
        </w:rPr>
      </w:pPr>
      <w:r w:rsidRPr="009701B7">
        <w:rPr>
          <w:rFonts w:ascii="Arial" w:hAnsi="Arial" w:cs="Arial"/>
          <w:sz w:val="20"/>
          <w:szCs w:val="20"/>
        </w:rPr>
        <w:t>2 reference letters from a previous employer/supervisor or persons who know the candidate well;</w:t>
      </w:r>
    </w:p>
    <w:p w14:paraId="597E2142" w14:textId="77777777" w:rsidR="00FD6D11" w:rsidRPr="009701B7" w:rsidRDefault="00FD6D11" w:rsidP="00FD6D11">
      <w:pPr>
        <w:numPr>
          <w:ilvl w:val="0"/>
          <w:numId w:val="7"/>
        </w:numPr>
        <w:spacing w:before="120" w:after="120" w:line="240" w:lineRule="auto"/>
        <w:ind w:right="-74"/>
        <w:contextualSpacing/>
        <w:jc w:val="both"/>
        <w:rPr>
          <w:rFonts w:ascii="Arial" w:hAnsi="Arial" w:cs="Arial"/>
          <w:sz w:val="20"/>
          <w:szCs w:val="20"/>
        </w:rPr>
      </w:pPr>
      <w:r w:rsidRPr="009701B7">
        <w:rPr>
          <w:rFonts w:ascii="Arial" w:hAnsi="Arial" w:cs="Arial"/>
          <w:sz w:val="20"/>
          <w:szCs w:val="20"/>
        </w:rPr>
        <w:t>Copies of all diplomas and certificates;</w:t>
      </w:r>
    </w:p>
    <w:p w14:paraId="56CEB3C5" w14:textId="77777777" w:rsidR="00FD6D11" w:rsidRPr="009701B7" w:rsidRDefault="00FD6D11" w:rsidP="00FD6D11">
      <w:pPr>
        <w:numPr>
          <w:ilvl w:val="0"/>
          <w:numId w:val="7"/>
        </w:numPr>
        <w:spacing w:before="120" w:after="120" w:line="240" w:lineRule="auto"/>
        <w:ind w:right="-74"/>
        <w:contextualSpacing/>
        <w:jc w:val="both"/>
        <w:rPr>
          <w:rFonts w:ascii="Arial" w:hAnsi="Arial" w:cs="Arial"/>
          <w:sz w:val="20"/>
          <w:szCs w:val="20"/>
        </w:rPr>
      </w:pPr>
      <w:r w:rsidRPr="009701B7">
        <w:rPr>
          <w:rFonts w:ascii="Arial" w:hAnsi="Arial" w:cs="Arial"/>
          <w:sz w:val="20"/>
          <w:szCs w:val="20"/>
        </w:rPr>
        <w:t>Other supporting documents (such as information on previously conducted similar works, proof of English language proficiency etc).</w:t>
      </w:r>
    </w:p>
    <w:p w14:paraId="52D381C1" w14:textId="77777777" w:rsidR="00FD6D11" w:rsidRPr="009701B7" w:rsidRDefault="00FD6D11" w:rsidP="00FD6D11">
      <w:pPr>
        <w:spacing w:before="120" w:after="120" w:line="240" w:lineRule="auto"/>
        <w:ind w:left="1211" w:right="-74"/>
        <w:contextualSpacing/>
        <w:jc w:val="both"/>
        <w:rPr>
          <w:rFonts w:ascii="Arial" w:hAnsi="Arial" w:cs="Arial"/>
          <w:sz w:val="20"/>
          <w:szCs w:val="20"/>
        </w:rPr>
      </w:pPr>
    </w:p>
    <w:p w14:paraId="05AA9DD0" w14:textId="06783121" w:rsidR="00FD6D11" w:rsidRPr="009701B7" w:rsidRDefault="00FD6D11" w:rsidP="006E4D50">
      <w:pPr>
        <w:suppressAutoHyphens/>
        <w:jc w:val="both"/>
        <w:rPr>
          <w:rFonts w:ascii="Arial" w:eastAsia="Times New Roman" w:hAnsi="Arial" w:cs="Arial"/>
          <w:sz w:val="20"/>
          <w:szCs w:val="20"/>
        </w:rPr>
      </w:pPr>
      <w:r w:rsidRPr="009701B7">
        <w:rPr>
          <w:rFonts w:ascii="Arial" w:hAnsi="Arial" w:cs="Arial"/>
          <w:sz w:val="20"/>
          <w:szCs w:val="20"/>
        </w:rPr>
        <w:t xml:space="preserve">All documents should be submitted through the e-mail below or in person to the following contact address before </w:t>
      </w:r>
      <w:r w:rsidR="00230D26">
        <w:rPr>
          <w:rFonts w:ascii="Arial" w:hAnsi="Arial" w:cs="Arial"/>
          <w:sz w:val="20"/>
          <w:szCs w:val="20"/>
        </w:rPr>
        <w:t>11</w:t>
      </w:r>
      <w:r w:rsidRPr="009701B7">
        <w:rPr>
          <w:rFonts w:ascii="Arial" w:hAnsi="Arial" w:cs="Arial"/>
          <w:sz w:val="20"/>
          <w:szCs w:val="20"/>
        </w:rPr>
        <w:t>:</w:t>
      </w:r>
      <w:r w:rsidR="00230D26">
        <w:rPr>
          <w:rFonts w:ascii="Arial" w:hAnsi="Arial" w:cs="Arial"/>
          <w:sz w:val="20"/>
          <w:szCs w:val="20"/>
        </w:rPr>
        <w:t>AM</w:t>
      </w:r>
      <w:r w:rsidRPr="009701B7">
        <w:rPr>
          <w:rFonts w:ascii="Arial" w:hAnsi="Arial" w:cs="Arial"/>
          <w:sz w:val="20"/>
          <w:szCs w:val="20"/>
        </w:rPr>
        <w:t xml:space="preserve"> on </w:t>
      </w:r>
      <w:r w:rsidR="004E773F" w:rsidRPr="004E773F">
        <w:rPr>
          <w:rFonts w:ascii="Arial" w:hAnsi="Arial" w:cs="Arial"/>
          <w:b/>
          <w:bCs/>
          <w:sz w:val="20"/>
          <w:szCs w:val="20"/>
        </w:rPr>
        <w:t xml:space="preserve">21 August </w:t>
      </w:r>
      <w:r w:rsidRPr="004E773F">
        <w:rPr>
          <w:rFonts w:ascii="Arial" w:hAnsi="Arial" w:cs="Arial"/>
          <w:b/>
          <w:bCs/>
          <w:sz w:val="20"/>
          <w:szCs w:val="20"/>
        </w:rPr>
        <w:t>202</w:t>
      </w:r>
      <w:r w:rsidR="006E4D50" w:rsidRPr="004E773F">
        <w:rPr>
          <w:rFonts w:ascii="Arial" w:hAnsi="Arial" w:cs="Arial"/>
          <w:b/>
          <w:bCs/>
          <w:sz w:val="20"/>
          <w:szCs w:val="20"/>
        </w:rPr>
        <w:t>3</w:t>
      </w:r>
      <w:r w:rsidRPr="004E773F">
        <w:rPr>
          <w:rFonts w:ascii="Arial" w:hAnsi="Arial" w:cs="Arial"/>
          <w:b/>
          <w:bCs/>
          <w:sz w:val="20"/>
          <w:szCs w:val="20"/>
        </w:rPr>
        <w:t>.</w:t>
      </w:r>
    </w:p>
    <w:p w14:paraId="7BE397B4" w14:textId="77777777" w:rsidR="004B71F7" w:rsidRPr="009701B7" w:rsidRDefault="004B71F7" w:rsidP="004B71F7">
      <w:pPr>
        <w:suppressAutoHyphens/>
        <w:jc w:val="both"/>
        <w:rPr>
          <w:rFonts w:ascii="Arial" w:eastAsia="Times New Roman" w:hAnsi="Arial" w:cs="Arial"/>
          <w:b/>
          <w:spacing w:val="-2"/>
          <w:sz w:val="20"/>
          <w:szCs w:val="20"/>
        </w:rPr>
      </w:pPr>
      <w:r w:rsidRPr="009701B7">
        <w:rPr>
          <w:rFonts w:ascii="Arial" w:hAnsi="Arial" w:cs="Arial"/>
          <w:b/>
          <w:sz w:val="20"/>
          <w:szCs w:val="20"/>
        </w:rPr>
        <w:t xml:space="preserve">Contact information: </w:t>
      </w:r>
    </w:p>
    <w:p w14:paraId="072D6FBA" w14:textId="4544D994" w:rsidR="004B71F7" w:rsidRPr="009701B7" w:rsidRDefault="004B71F7" w:rsidP="004B71F7">
      <w:pPr>
        <w:spacing w:before="120" w:after="120" w:line="240" w:lineRule="auto"/>
        <w:ind w:left="1077" w:right="-74" w:hanging="1077"/>
        <w:contextualSpacing/>
        <w:jc w:val="both"/>
        <w:rPr>
          <w:rFonts w:ascii="Arial" w:hAnsi="Arial" w:cs="Arial"/>
          <w:sz w:val="20"/>
          <w:szCs w:val="20"/>
        </w:rPr>
      </w:pPr>
      <w:r w:rsidRPr="009701B7">
        <w:rPr>
          <w:rFonts w:ascii="Arial" w:hAnsi="Arial" w:cs="Arial"/>
          <w:sz w:val="20"/>
          <w:szCs w:val="20"/>
        </w:rPr>
        <w:t xml:space="preserve">          The Ministry of Health of Mongolia, </w:t>
      </w:r>
    </w:p>
    <w:p w14:paraId="586B5485" w14:textId="7A5D8DB8" w:rsidR="004B71F7" w:rsidRPr="009701B7" w:rsidRDefault="004B71F7" w:rsidP="004B71F7">
      <w:pPr>
        <w:spacing w:before="120" w:after="120" w:line="240" w:lineRule="auto"/>
        <w:ind w:left="1077" w:right="-74" w:hanging="1077"/>
        <w:contextualSpacing/>
        <w:jc w:val="both"/>
        <w:rPr>
          <w:rFonts w:ascii="Arial" w:hAnsi="Arial" w:cs="Arial"/>
          <w:sz w:val="20"/>
          <w:szCs w:val="20"/>
        </w:rPr>
      </w:pPr>
      <w:r w:rsidRPr="009701B7">
        <w:rPr>
          <w:rFonts w:ascii="Arial" w:hAnsi="Arial" w:cs="Arial"/>
          <w:sz w:val="20"/>
          <w:szCs w:val="20"/>
        </w:rPr>
        <w:t xml:space="preserve">          Sukhbaatar district, Olympic Street 2,</w:t>
      </w:r>
    </w:p>
    <w:p w14:paraId="28966855" w14:textId="50555381" w:rsidR="004B71F7" w:rsidRPr="009701B7" w:rsidRDefault="004B71F7" w:rsidP="004B71F7">
      <w:pPr>
        <w:spacing w:before="120" w:after="120" w:line="240" w:lineRule="auto"/>
        <w:ind w:left="1077" w:right="-74" w:hanging="1077"/>
        <w:contextualSpacing/>
        <w:jc w:val="both"/>
        <w:rPr>
          <w:rFonts w:ascii="Arial" w:hAnsi="Arial" w:cs="Arial"/>
          <w:sz w:val="20"/>
          <w:szCs w:val="20"/>
        </w:rPr>
      </w:pPr>
      <w:r w:rsidRPr="009701B7">
        <w:rPr>
          <w:rFonts w:ascii="Arial" w:hAnsi="Arial" w:cs="Arial"/>
          <w:sz w:val="20"/>
          <w:szCs w:val="20"/>
        </w:rPr>
        <w:t xml:space="preserve">          Government </w:t>
      </w:r>
      <w:r w:rsidR="00BB206D" w:rsidRPr="009701B7">
        <w:rPr>
          <w:rFonts w:ascii="Arial" w:hAnsi="Arial" w:cs="Arial"/>
          <w:sz w:val="20"/>
          <w:szCs w:val="20"/>
        </w:rPr>
        <w:t xml:space="preserve">Extension </w:t>
      </w:r>
      <w:r w:rsidRPr="009701B7">
        <w:rPr>
          <w:rFonts w:ascii="Arial" w:hAnsi="Arial" w:cs="Arial"/>
          <w:sz w:val="20"/>
          <w:szCs w:val="20"/>
        </w:rPr>
        <w:t>Building, Room No.</w:t>
      </w:r>
      <w:r w:rsidR="00FD6D11" w:rsidRPr="009701B7">
        <w:rPr>
          <w:rFonts w:ascii="Arial" w:hAnsi="Arial" w:cs="Arial"/>
          <w:sz w:val="20"/>
          <w:szCs w:val="20"/>
        </w:rPr>
        <w:t>3</w:t>
      </w:r>
      <w:r w:rsidR="00BB206D" w:rsidRPr="009701B7">
        <w:rPr>
          <w:rFonts w:ascii="Arial" w:hAnsi="Arial" w:cs="Arial"/>
          <w:sz w:val="20"/>
          <w:szCs w:val="20"/>
        </w:rPr>
        <w:t>02</w:t>
      </w:r>
    </w:p>
    <w:p w14:paraId="2D2D3B94" w14:textId="77777777" w:rsidR="004B71F7" w:rsidRPr="009701B7" w:rsidRDefault="004B71F7" w:rsidP="004B71F7">
      <w:pPr>
        <w:spacing w:before="120" w:after="120" w:line="240" w:lineRule="auto"/>
        <w:ind w:left="1077" w:right="-74" w:hanging="1077"/>
        <w:contextualSpacing/>
        <w:jc w:val="both"/>
        <w:rPr>
          <w:rFonts w:ascii="Arial" w:hAnsi="Arial" w:cs="Arial"/>
          <w:sz w:val="20"/>
          <w:szCs w:val="20"/>
        </w:rPr>
      </w:pPr>
      <w:r w:rsidRPr="009701B7">
        <w:rPr>
          <w:rFonts w:ascii="Arial" w:hAnsi="Arial" w:cs="Arial"/>
          <w:sz w:val="20"/>
          <w:szCs w:val="20"/>
        </w:rPr>
        <w:t xml:space="preserve">          Ulaanbaatar, Mongolia </w:t>
      </w:r>
    </w:p>
    <w:p w14:paraId="7BB89246" w14:textId="15C95A92" w:rsidR="00A66A59" w:rsidRPr="009701B7" w:rsidRDefault="004B71F7" w:rsidP="004B71F7">
      <w:pPr>
        <w:spacing w:before="120" w:after="120" w:line="240" w:lineRule="auto"/>
        <w:ind w:left="1077" w:right="-74" w:hanging="1077"/>
        <w:contextualSpacing/>
        <w:jc w:val="both"/>
        <w:rPr>
          <w:rFonts w:ascii="Arial" w:hAnsi="Arial" w:cs="Arial"/>
          <w:sz w:val="20"/>
          <w:szCs w:val="20"/>
        </w:rPr>
      </w:pPr>
      <w:r w:rsidRPr="009701B7">
        <w:rPr>
          <w:rFonts w:ascii="Arial" w:hAnsi="Arial" w:cs="Arial"/>
          <w:sz w:val="20"/>
          <w:szCs w:val="20"/>
        </w:rPr>
        <w:t xml:space="preserve">          Tel: +976-</w:t>
      </w:r>
      <w:r w:rsidR="00A66A59" w:rsidRPr="009701B7">
        <w:rPr>
          <w:rFonts w:ascii="Arial" w:hAnsi="Arial" w:cs="Arial"/>
          <w:sz w:val="20"/>
          <w:szCs w:val="20"/>
        </w:rPr>
        <w:t>329369</w:t>
      </w:r>
    </w:p>
    <w:p w14:paraId="09A9C4A0" w14:textId="5B8E434C" w:rsidR="004B71F7" w:rsidRPr="009701B7" w:rsidRDefault="004B71F7" w:rsidP="004B71F7">
      <w:pPr>
        <w:spacing w:before="120" w:after="120" w:line="240" w:lineRule="auto"/>
        <w:ind w:left="1077" w:right="-74" w:hanging="1077"/>
        <w:contextualSpacing/>
        <w:jc w:val="both"/>
        <w:rPr>
          <w:rFonts w:ascii="Arial" w:hAnsi="Arial" w:cs="Arial"/>
          <w:color w:val="0563C1" w:themeColor="hyperlink"/>
          <w:sz w:val="20"/>
          <w:szCs w:val="20"/>
          <w:u w:val="single"/>
        </w:rPr>
      </w:pPr>
      <w:r w:rsidRPr="009701B7">
        <w:rPr>
          <w:rFonts w:ascii="Arial" w:hAnsi="Arial" w:cs="Arial"/>
          <w:sz w:val="20"/>
          <w:szCs w:val="20"/>
        </w:rPr>
        <w:t xml:space="preserve">          E-mail: </w:t>
      </w:r>
      <w:hyperlink r:id="rId7" w:history="1">
        <w:r w:rsidR="00A66A59" w:rsidRPr="009701B7">
          <w:rPr>
            <w:rStyle w:val="Hyperlink"/>
            <w:rFonts w:ascii="Arial" w:hAnsi="Arial" w:cs="Arial"/>
            <w:sz w:val="20"/>
            <w:szCs w:val="20"/>
          </w:rPr>
          <w:t>altantsetseg.batsukh@hsdp.org</w:t>
        </w:r>
      </w:hyperlink>
      <w:r w:rsidR="00A66A59" w:rsidRPr="009701B7">
        <w:rPr>
          <w:rFonts w:ascii="Arial" w:hAnsi="Arial" w:cs="Arial"/>
          <w:sz w:val="20"/>
          <w:szCs w:val="20"/>
        </w:rPr>
        <w:t xml:space="preserve">; </w:t>
      </w:r>
    </w:p>
    <w:p w14:paraId="29AE1598" w14:textId="77777777" w:rsidR="004B71F7" w:rsidRPr="009701B7" w:rsidRDefault="004B71F7" w:rsidP="004B71F7">
      <w:pPr>
        <w:spacing w:before="120" w:after="120" w:line="240" w:lineRule="auto"/>
        <w:ind w:left="1077" w:right="-74" w:hanging="1077"/>
        <w:contextualSpacing/>
        <w:jc w:val="both"/>
        <w:rPr>
          <w:rFonts w:ascii="Arial" w:hAnsi="Arial" w:cs="Arial"/>
          <w:sz w:val="20"/>
          <w:szCs w:val="20"/>
        </w:rPr>
      </w:pPr>
    </w:p>
    <w:p w14:paraId="11D01ADC" w14:textId="77777777" w:rsidR="004B71F7" w:rsidRPr="00FD6D11" w:rsidRDefault="004B71F7" w:rsidP="004B71F7">
      <w:pPr>
        <w:suppressAutoHyphens/>
        <w:spacing w:after="0" w:line="240" w:lineRule="auto"/>
        <w:jc w:val="both"/>
        <w:rPr>
          <w:rFonts w:ascii="Arial" w:eastAsia="Times New Roman" w:hAnsi="Arial" w:cs="Arial"/>
          <w:spacing w:val="-2"/>
        </w:rPr>
      </w:pPr>
      <w:r w:rsidRPr="00FD6D11">
        <w:rPr>
          <w:rFonts w:ascii="Arial" w:eastAsia="Times New Roman" w:hAnsi="Arial" w:cs="Arial"/>
          <w:spacing w:val="-2"/>
        </w:rPr>
        <w:t xml:space="preserve">          </w:t>
      </w:r>
    </w:p>
    <w:p w14:paraId="457E3403" w14:textId="77777777" w:rsidR="004B71F7" w:rsidRPr="00FD6D11" w:rsidRDefault="004B71F7" w:rsidP="004B71F7">
      <w:pPr>
        <w:pStyle w:val="ListParagraph"/>
        <w:suppressAutoHyphens/>
        <w:jc w:val="both"/>
        <w:rPr>
          <w:rFonts w:ascii="Arial" w:hAnsi="Arial" w:cs="Arial"/>
          <w:b/>
          <w:spacing w:val="-2"/>
          <w:sz w:val="22"/>
          <w:szCs w:val="22"/>
        </w:rPr>
      </w:pPr>
    </w:p>
    <w:p w14:paraId="43AC4DFD" w14:textId="77777777" w:rsidR="0056454D" w:rsidRPr="00FD6D11" w:rsidRDefault="0056454D" w:rsidP="00B81937">
      <w:pPr>
        <w:spacing w:after="0" w:line="240" w:lineRule="auto"/>
        <w:jc w:val="both"/>
        <w:rPr>
          <w:rFonts w:ascii="Arial" w:eastAsia="Times New Roman" w:hAnsi="Arial" w:cs="Arial"/>
          <w:b/>
          <w:bCs/>
          <w:noProof w:val="0"/>
          <w:shd w:val="clear" w:color="auto" w:fill="FFFFFF"/>
        </w:rPr>
      </w:pPr>
    </w:p>
    <w:p w14:paraId="66FBE95A" w14:textId="77777777" w:rsidR="004B71F7" w:rsidRPr="00FD6D11" w:rsidRDefault="004B71F7" w:rsidP="004B71F7">
      <w:pPr>
        <w:pStyle w:val="ListParagraph"/>
        <w:suppressAutoHyphens/>
        <w:spacing w:before="240"/>
        <w:jc w:val="both"/>
        <w:rPr>
          <w:rFonts w:ascii="Arial" w:hAnsi="Arial" w:cs="Arial"/>
          <w:b/>
          <w:spacing w:val="-2"/>
          <w:sz w:val="22"/>
          <w:szCs w:val="22"/>
        </w:rPr>
      </w:pPr>
    </w:p>
    <w:p w14:paraId="0CDE3C4F" w14:textId="77777777" w:rsidR="0056454D" w:rsidRPr="00FD6D11" w:rsidRDefault="0056454D" w:rsidP="00B81937">
      <w:pPr>
        <w:spacing w:after="0" w:line="240" w:lineRule="auto"/>
        <w:jc w:val="both"/>
        <w:rPr>
          <w:rFonts w:ascii="Arial" w:eastAsia="Times New Roman" w:hAnsi="Arial" w:cs="Arial"/>
          <w:noProof w:val="0"/>
          <w:color w:val="555555"/>
          <w:shd w:val="clear" w:color="auto" w:fill="FFFFFF"/>
        </w:rPr>
      </w:pPr>
    </w:p>
    <w:p w14:paraId="331B46E2" w14:textId="77777777" w:rsidR="00B81937" w:rsidRPr="00FD6D11" w:rsidRDefault="00B81937" w:rsidP="00B81937">
      <w:pPr>
        <w:spacing w:after="0" w:line="240" w:lineRule="auto"/>
        <w:jc w:val="both"/>
        <w:rPr>
          <w:rFonts w:ascii="Arial" w:eastAsia="Times New Roman" w:hAnsi="Arial" w:cs="Arial"/>
          <w:noProof w:val="0"/>
          <w:color w:val="555555"/>
          <w:shd w:val="clear" w:color="auto" w:fill="FFFFFF"/>
        </w:rPr>
      </w:pPr>
    </w:p>
    <w:p w14:paraId="1794475A" w14:textId="68C41A0E"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4628770F" w14:textId="196C4A7A"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6A71DD7E" w14:textId="2D4B2D4D"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108B1357" w14:textId="42719B17"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1B579AD3" w14:textId="0ADB3F7C"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sectPr w:rsidR="00B81937" w:rsidRPr="00FD6D11" w:rsidSect="00C06AD3">
      <w:pgSz w:w="11906" w:h="16838" w:code="9"/>
      <w:pgMar w:top="426" w:right="851"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2BE"/>
    <w:multiLevelType w:val="hybridMultilevel"/>
    <w:tmpl w:val="2F842046"/>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211F48"/>
    <w:multiLevelType w:val="hybridMultilevel"/>
    <w:tmpl w:val="E27C5C7A"/>
    <w:lvl w:ilvl="0" w:tplc="583C5A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81615"/>
    <w:multiLevelType w:val="multilevel"/>
    <w:tmpl w:val="B9F6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FB3453"/>
    <w:multiLevelType w:val="hybridMultilevel"/>
    <w:tmpl w:val="D89A37D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6A3780C"/>
    <w:multiLevelType w:val="hybridMultilevel"/>
    <w:tmpl w:val="64E650FA"/>
    <w:lvl w:ilvl="0" w:tplc="7DBC0E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0031C"/>
    <w:multiLevelType w:val="multilevel"/>
    <w:tmpl w:val="FA565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844543"/>
    <w:multiLevelType w:val="hybridMultilevel"/>
    <w:tmpl w:val="B726B096"/>
    <w:lvl w:ilvl="0" w:tplc="0AAA70F4">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6B6574"/>
    <w:multiLevelType w:val="hybridMultilevel"/>
    <w:tmpl w:val="CCA4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2466A"/>
    <w:multiLevelType w:val="hybridMultilevel"/>
    <w:tmpl w:val="22AED35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15:restartNumberingAfterBreak="0">
    <w:nsid w:val="48C74F0B"/>
    <w:multiLevelType w:val="multilevel"/>
    <w:tmpl w:val="3D6C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0F4255"/>
    <w:multiLevelType w:val="hybridMultilevel"/>
    <w:tmpl w:val="FCB2C7C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4C786A9E"/>
    <w:multiLevelType w:val="hybridMultilevel"/>
    <w:tmpl w:val="FC6097E8"/>
    <w:lvl w:ilvl="0" w:tplc="04090001">
      <w:start w:val="1"/>
      <w:numFmt w:val="bullet"/>
      <w:lvlText w:val=""/>
      <w:lvlJc w:val="left"/>
      <w:pPr>
        <w:ind w:left="1226" w:hanging="360"/>
      </w:pPr>
      <w:rPr>
        <w:rFonts w:ascii="Symbol" w:hAnsi="Symbol" w:hint="default"/>
      </w:rPr>
    </w:lvl>
    <w:lvl w:ilvl="1" w:tplc="04090003" w:tentative="1">
      <w:start w:val="1"/>
      <w:numFmt w:val="bullet"/>
      <w:lvlText w:val="o"/>
      <w:lvlJc w:val="left"/>
      <w:pPr>
        <w:ind w:left="1946" w:hanging="360"/>
      </w:pPr>
      <w:rPr>
        <w:rFonts w:ascii="Courier New" w:hAnsi="Courier New" w:cs="Courier New" w:hint="default"/>
      </w:rPr>
    </w:lvl>
    <w:lvl w:ilvl="2" w:tplc="04090005" w:tentative="1">
      <w:start w:val="1"/>
      <w:numFmt w:val="bullet"/>
      <w:lvlText w:val=""/>
      <w:lvlJc w:val="left"/>
      <w:pPr>
        <w:ind w:left="2666" w:hanging="360"/>
      </w:pPr>
      <w:rPr>
        <w:rFonts w:ascii="Wingdings" w:hAnsi="Wingdings" w:hint="default"/>
      </w:rPr>
    </w:lvl>
    <w:lvl w:ilvl="3" w:tplc="04090001" w:tentative="1">
      <w:start w:val="1"/>
      <w:numFmt w:val="bullet"/>
      <w:lvlText w:val=""/>
      <w:lvlJc w:val="left"/>
      <w:pPr>
        <w:ind w:left="3386" w:hanging="360"/>
      </w:pPr>
      <w:rPr>
        <w:rFonts w:ascii="Symbol" w:hAnsi="Symbol" w:hint="default"/>
      </w:rPr>
    </w:lvl>
    <w:lvl w:ilvl="4" w:tplc="04090003" w:tentative="1">
      <w:start w:val="1"/>
      <w:numFmt w:val="bullet"/>
      <w:lvlText w:val="o"/>
      <w:lvlJc w:val="left"/>
      <w:pPr>
        <w:ind w:left="4106" w:hanging="360"/>
      </w:pPr>
      <w:rPr>
        <w:rFonts w:ascii="Courier New" w:hAnsi="Courier New" w:cs="Courier New" w:hint="default"/>
      </w:rPr>
    </w:lvl>
    <w:lvl w:ilvl="5" w:tplc="04090005" w:tentative="1">
      <w:start w:val="1"/>
      <w:numFmt w:val="bullet"/>
      <w:lvlText w:val=""/>
      <w:lvlJc w:val="left"/>
      <w:pPr>
        <w:ind w:left="4826" w:hanging="360"/>
      </w:pPr>
      <w:rPr>
        <w:rFonts w:ascii="Wingdings" w:hAnsi="Wingdings" w:hint="default"/>
      </w:rPr>
    </w:lvl>
    <w:lvl w:ilvl="6" w:tplc="04090001" w:tentative="1">
      <w:start w:val="1"/>
      <w:numFmt w:val="bullet"/>
      <w:lvlText w:val=""/>
      <w:lvlJc w:val="left"/>
      <w:pPr>
        <w:ind w:left="5546" w:hanging="360"/>
      </w:pPr>
      <w:rPr>
        <w:rFonts w:ascii="Symbol" w:hAnsi="Symbol" w:hint="default"/>
      </w:rPr>
    </w:lvl>
    <w:lvl w:ilvl="7" w:tplc="04090003" w:tentative="1">
      <w:start w:val="1"/>
      <w:numFmt w:val="bullet"/>
      <w:lvlText w:val="o"/>
      <w:lvlJc w:val="left"/>
      <w:pPr>
        <w:ind w:left="6266" w:hanging="360"/>
      </w:pPr>
      <w:rPr>
        <w:rFonts w:ascii="Courier New" w:hAnsi="Courier New" w:cs="Courier New" w:hint="default"/>
      </w:rPr>
    </w:lvl>
    <w:lvl w:ilvl="8" w:tplc="04090005" w:tentative="1">
      <w:start w:val="1"/>
      <w:numFmt w:val="bullet"/>
      <w:lvlText w:val=""/>
      <w:lvlJc w:val="left"/>
      <w:pPr>
        <w:ind w:left="6986" w:hanging="360"/>
      </w:pPr>
      <w:rPr>
        <w:rFonts w:ascii="Wingdings" w:hAnsi="Wingdings" w:hint="default"/>
      </w:rPr>
    </w:lvl>
  </w:abstractNum>
  <w:abstractNum w:abstractNumId="12" w15:restartNumberingAfterBreak="0">
    <w:nsid w:val="4E4B6102"/>
    <w:multiLevelType w:val="hybridMultilevel"/>
    <w:tmpl w:val="C3426E08"/>
    <w:lvl w:ilvl="0" w:tplc="04090011">
      <w:start w:val="1"/>
      <w:numFmt w:val="decimal"/>
      <w:lvlText w:val="%1)"/>
      <w:lvlJc w:val="left"/>
      <w:pPr>
        <w:ind w:left="450" w:hanging="360"/>
      </w:pPr>
      <w:rPr>
        <w:rFonts w:hint="default"/>
        <w:color w:val="72574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CA622D"/>
    <w:multiLevelType w:val="multilevel"/>
    <w:tmpl w:val="453E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40753D"/>
    <w:multiLevelType w:val="hybridMultilevel"/>
    <w:tmpl w:val="C2129EEA"/>
    <w:lvl w:ilvl="0" w:tplc="1ECE2166">
      <w:start w:val="1"/>
      <w:numFmt w:val="upperRoman"/>
      <w:lvlText w:val="%1."/>
      <w:lvlJc w:val="left"/>
      <w:pPr>
        <w:ind w:left="1080" w:hanging="72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D7681F"/>
    <w:multiLevelType w:val="hybridMultilevel"/>
    <w:tmpl w:val="D6A6387C"/>
    <w:lvl w:ilvl="0" w:tplc="7AD2318E">
      <w:start w:val="1"/>
      <w:numFmt w:val="lowerRoman"/>
      <w:lvlText w:val="(%1)"/>
      <w:lvlJc w:val="left"/>
      <w:pPr>
        <w:ind w:left="360" w:hanging="360"/>
      </w:pPr>
      <w:rPr>
        <w:rFonts w:ascii="Arial" w:eastAsia="Times New Roman" w:hAnsi="Arial" w:cs="Arial"/>
      </w:rPr>
    </w:lvl>
    <w:lvl w:ilvl="1" w:tplc="CB562C0C">
      <w:start w:val="1"/>
      <w:numFmt w:val="bullet"/>
      <w:lvlText w:val=""/>
      <w:lvlJc w:val="left"/>
      <w:pPr>
        <w:ind w:left="1080" w:hanging="360"/>
      </w:pPr>
      <w:rPr>
        <w:rFonts w:ascii="Symbol" w:eastAsia="Times New Roman" w:hAnsi="Symbol" w:cs="Arial" w:hint="default"/>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8D74170"/>
    <w:multiLevelType w:val="hybridMultilevel"/>
    <w:tmpl w:val="1556E7C4"/>
    <w:lvl w:ilvl="0" w:tplc="41BE888E">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78CA323C"/>
    <w:multiLevelType w:val="hybridMultilevel"/>
    <w:tmpl w:val="2F842046"/>
    <w:lvl w:ilvl="0" w:tplc="645E095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106083">
    <w:abstractNumId w:val="2"/>
  </w:num>
  <w:num w:numId="2" w16cid:durableId="1110053927">
    <w:abstractNumId w:val="5"/>
  </w:num>
  <w:num w:numId="3" w16cid:durableId="1289898255">
    <w:abstractNumId w:val="9"/>
  </w:num>
  <w:num w:numId="4" w16cid:durableId="229656962">
    <w:abstractNumId w:val="6"/>
  </w:num>
  <w:num w:numId="5" w16cid:durableId="1262035332">
    <w:abstractNumId w:val="17"/>
  </w:num>
  <w:num w:numId="6" w16cid:durableId="720249383">
    <w:abstractNumId w:val="0"/>
  </w:num>
  <w:num w:numId="7" w16cid:durableId="445857265">
    <w:abstractNumId w:val="8"/>
  </w:num>
  <w:num w:numId="8" w16cid:durableId="128207270">
    <w:abstractNumId w:val="10"/>
  </w:num>
  <w:num w:numId="9" w16cid:durableId="505436966">
    <w:abstractNumId w:val="13"/>
  </w:num>
  <w:num w:numId="10" w16cid:durableId="63794288">
    <w:abstractNumId w:val="3"/>
  </w:num>
  <w:num w:numId="11" w16cid:durableId="2121759753">
    <w:abstractNumId w:val="15"/>
  </w:num>
  <w:num w:numId="12" w16cid:durableId="873620455">
    <w:abstractNumId w:val="7"/>
  </w:num>
  <w:num w:numId="13" w16cid:durableId="1556816432">
    <w:abstractNumId w:val="1"/>
  </w:num>
  <w:num w:numId="14" w16cid:durableId="302930943">
    <w:abstractNumId w:val="4"/>
  </w:num>
  <w:num w:numId="15" w16cid:durableId="356197966">
    <w:abstractNumId w:val="12"/>
  </w:num>
  <w:num w:numId="16" w16cid:durableId="926617844">
    <w:abstractNumId w:val="11"/>
  </w:num>
  <w:num w:numId="17" w16cid:durableId="273831745">
    <w:abstractNumId w:val="14"/>
  </w:num>
  <w:num w:numId="18" w16cid:durableId="13403487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306"/>
    <w:rsid w:val="00001870"/>
    <w:rsid w:val="000239D1"/>
    <w:rsid w:val="0003186D"/>
    <w:rsid w:val="00037355"/>
    <w:rsid w:val="000B3F0F"/>
    <w:rsid w:val="0018202B"/>
    <w:rsid w:val="001B6C01"/>
    <w:rsid w:val="00225908"/>
    <w:rsid w:val="00230D26"/>
    <w:rsid w:val="00234E37"/>
    <w:rsid w:val="00260E0E"/>
    <w:rsid w:val="002756A8"/>
    <w:rsid w:val="002C30DE"/>
    <w:rsid w:val="00315506"/>
    <w:rsid w:val="00344068"/>
    <w:rsid w:val="00370FC2"/>
    <w:rsid w:val="00374486"/>
    <w:rsid w:val="003A330C"/>
    <w:rsid w:val="003F2231"/>
    <w:rsid w:val="00406479"/>
    <w:rsid w:val="00460E5D"/>
    <w:rsid w:val="00496BC0"/>
    <w:rsid w:val="004A3B26"/>
    <w:rsid w:val="004B71F7"/>
    <w:rsid w:val="004D09BD"/>
    <w:rsid w:val="004D69FE"/>
    <w:rsid w:val="004E773F"/>
    <w:rsid w:val="005339A3"/>
    <w:rsid w:val="005616E8"/>
    <w:rsid w:val="0056454D"/>
    <w:rsid w:val="00587CB2"/>
    <w:rsid w:val="00596D8A"/>
    <w:rsid w:val="00605A6C"/>
    <w:rsid w:val="006126B9"/>
    <w:rsid w:val="00617902"/>
    <w:rsid w:val="00631A01"/>
    <w:rsid w:val="00634B78"/>
    <w:rsid w:val="006364C9"/>
    <w:rsid w:val="0065593E"/>
    <w:rsid w:val="006559A6"/>
    <w:rsid w:val="0069296F"/>
    <w:rsid w:val="00693CAF"/>
    <w:rsid w:val="006C270A"/>
    <w:rsid w:val="006C53B4"/>
    <w:rsid w:val="006D2E2D"/>
    <w:rsid w:val="006E4D50"/>
    <w:rsid w:val="0074787B"/>
    <w:rsid w:val="00777746"/>
    <w:rsid w:val="007F7E7E"/>
    <w:rsid w:val="008173F6"/>
    <w:rsid w:val="0084436D"/>
    <w:rsid w:val="0089240E"/>
    <w:rsid w:val="00896C80"/>
    <w:rsid w:val="008C3665"/>
    <w:rsid w:val="008E6132"/>
    <w:rsid w:val="009066E3"/>
    <w:rsid w:val="00912072"/>
    <w:rsid w:val="00920343"/>
    <w:rsid w:val="009368AF"/>
    <w:rsid w:val="009701B7"/>
    <w:rsid w:val="00980171"/>
    <w:rsid w:val="00997253"/>
    <w:rsid w:val="009A5306"/>
    <w:rsid w:val="00A66A59"/>
    <w:rsid w:val="00A7634E"/>
    <w:rsid w:val="00B34FF9"/>
    <w:rsid w:val="00B5299D"/>
    <w:rsid w:val="00B81937"/>
    <w:rsid w:val="00BB206D"/>
    <w:rsid w:val="00BD7958"/>
    <w:rsid w:val="00BF7688"/>
    <w:rsid w:val="00C06AD3"/>
    <w:rsid w:val="00CB43D9"/>
    <w:rsid w:val="00CC7DC7"/>
    <w:rsid w:val="00D1134C"/>
    <w:rsid w:val="00D118D1"/>
    <w:rsid w:val="00D60C43"/>
    <w:rsid w:val="00D63591"/>
    <w:rsid w:val="00D66561"/>
    <w:rsid w:val="00D767F0"/>
    <w:rsid w:val="00D8638C"/>
    <w:rsid w:val="00DE2E94"/>
    <w:rsid w:val="00E211A9"/>
    <w:rsid w:val="00E24231"/>
    <w:rsid w:val="00E338EA"/>
    <w:rsid w:val="00E44473"/>
    <w:rsid w:val="00E61273"/>
    <w:rsid w:val="00E642AD"/>
    <w:rsid w:val="00EA0D3B"/>
    <w:rsid w:val="00ED4A40"/>
    <w:rsid w:val="00F02EB0"/>
    <w:rsid w:val="00F22ABA"/>
    <w:rsid w:val="00F314EC"/>
    <w:rsid w:val="00FD6D11"/>
    <w:rsid w:val="00FE4B08"/>
    <w:rsid w:val="00FE64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2E7B6"/>
  <w15:chartTrackingRefBased/>
  <w15:docId w15:val="{5B4F6D32-6A97-449C-8FDE-9E473F9F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B26"/>
    <w:pPr>
      <w:spacing w:after="200" w:line="276" w:lineRule="auto"/>
    </w:pPr>
    <w:rPr>
      <w:rFonts w:asciiTheme="minorHAnsi" w:hAnsiTheme="minorHAnsi"/>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5306"/>
    <w:rPr>
      <w:b/>
      <w:bCs/>
    </w:rPr>
  </w:style>
  <w:style w:type="character" w:styleId="Hyperlink">
    <w:name w:val="Hyperlink"/>
    <w:basedOn w:val="DefaultParagraphFont"/>
    <w:uiPriority w:val="99"/>
    <w:unhideWhenUsed/>
    <w:rsid w:val="009A5306"/>
    <w:rPr>
      <w:color w:val="0000FF"/>
      <w:u w:val="single"/>
    </w:rPr>
  </w:style>
  <w:style w:type="paragraph" w:styleId="ListParagraph">
    <w:name w:val="List Paragraph"/>
    <w:aliases w:val="Figure Title,AusAID List Paragraph,Recommendation,List Paragraph11,Bulleted List Paragraph,List Paragraph1,罗列,ADB paragraph numbering,List paragraph,ADB List Paragraph,Resume Title,Citation List,List Paragraph Char Char,Number_1,List Para"/>
    <w:basedOn w:val="Normal"/>
    <w:link w:val="ListParagraphChar"/>
    <w:uiPriority w:val="34"/>
    <w:qFormat/>
    <w:rsid w:val="0056454D"/>
    <w:pPr>
      <w:spacing w:after="0" w:line="240" w:lineRule="auto"/>
      <w:ind w:left="720"/>
      <w:contextualSpacing/>
    </w:pPr>
    <w:rPr>
      <w:rFonts w:ascii="Times New Roman" w:eastAsia="Times New Roman" w:hAnsi="Times New Roman" w:cs="Times New Roman"/>
      <w:noProof w:val="0"/>
      <w:sz w:val="24"/>
      <w:szCs w:val="24"/>
    </w:rPr>
  </w:style>
  <w:style w:type="paragraph" w:styleId="BodyText2">
    <w:name w:val="Body Text 2"/>
    <w:basedOn w:val="Normal"/>
    <w:link w:val="BodyText2Char"/>
    <w:rsid w:val="0056454D"/>
    <w:pPr>
      <w:spacing w:after="0" w:line="240" w:lineRule="auto"/>
    </w:pPr>
    <w:rPr>
      <w:rFonts w:ascii="Arial" w:eastAsia="Times" w:hAnsi="Arial" w:cs="Times New Roman"/>
      <w:b/>
      <w:noProof w:val="0"/>
      <w:szCs w:val="20"/>
      <w:lang w:eastAsia="ja-JP"/>
    </w:rPr>
  </w:style>
  <w:style w:type="character" w:customStyle="1" w:styleId="BodyText2Char">
    <w:name w:val="Body Text 2 Char"/>
    <w:basedOn w:val="DefaultParagraphFont"/>
    <w:link w:val="BodyText2"/>
    <w:rsid w:val="0056454D"/>
    <w:rPr>
      <w:rFonts w:ascii="Arial" w:eastAsia="Times" w:hAnsi="Arial" w:cs="Times New Roman"/>
      <w:b/>
      <w:sz w:val="22"/>
      <w:szCs w:val="20"/>
      <w:lang w:eastAsia="ja-JP"/>
    </w:rPr>
  </w:style>
  <w:style w:type="character" w:customStyle="1" w:styleId="ListParagraphChar">
    <w:name w:val="List Paragraph Char"/>
    <w:aliases w:val="Figure Title Char,AusAID List Paragraph Char,Recommendation Char,List Paragraph11 Char,Bulleted List Paragraph Char,List Paragraph1 Char,罗列 Char,ADB paragraph numbering Char,List paragraph Char,ADB List Paragraph Char,Number_1 Char"/>
    <w:basedOn w:val="DefaultParagraphFont"/>
    <w:link w:val="ListParagraph"/>
    <w:uiPriority w:val="34"/>
    <w:qFormat/>
    <w:rsid w:val="0056454D"/>
    <w:rPr>
      <w:rFonts w:eastAsia="Times New Roman" w:cs="Times New Roman"/>
      <w:szCs w:val="24"/>
    </w:rPr>
  </w:style>
  <w:style w:type="character" w:styleId="UnresolvedMention">
    <w:name w:val="Unresolved Mention"/>
    <w:basedOn w:val="DefaultParagraphFont"/>
    <w:uiPriority w:val="99"/>
    <w:semiHidden/>
    <w:unhideWhenUsed/>
    <w:rsid w:val="004B71F7"/>
    <w:rPr>
      <w:color w:val="605E5C"/>
      <w:shd w:val="clear" w:color="auto" w:fill="E1DFDD"/>
    </w:rPr>
  </w:style>
  <w:style w:type="paragraph" w:customStyle="1" w:styleId="Default">
    <w:name w:val="Default"/>
    <w:uiPriority w:val="99"/>
    <w:rsid w:val="006E4D50"/>
    <w:pPr>
      <w:autoSpaceDE w:val="0"/>
      <w:autoSpaceDN w:val="0"/>
      <w:adjustRightInd w:val="0"/>
      <w:spacing w:after="0" w:line="240" w:lineRule="auto"/>
    </w:pPr>
    <w:rPr>
      <w:rFonts w:ascii="Arial" w:eastAsia="Calibr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25">
      <w:bodyDiv w:val="1"/>
      <w:marLeft w:val="0"/>
      <w:marRight w:val="0"/>
      <w:marTop w:val="0"/>
      <w:marBottom w:val="0"/>
      <w:divBdr>
        <w:top w:val="none" w:sz="0" w:space="0" w:color="auto"/>
        <w:left w:val="none" w:sz="0" w:space="0" w:color="auto"/>
        <w:bottom w:val="none" w:sz="0" w:space="0" w:color="auto"/>
        <w:right w:val="none" w:sz="0" w:space="0" w:color="auto"/>
      </w:divBdr>
    </w:div>
    <w:div w:id="42815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tantsetseg.batsukh@hsd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Eni Enkhbat</cp:lastModifiedBy>
  <cp:revision>2</cp:revision>
  <cp:lastPrinted>2022-11-28T06:43:00Z</cp:lastPrinted>
  <dcterms:created xsi:type="dcterms:W3CDTF">2023-08-08T07:40:00Z</dcterms:created>
  <dcterms:modified xsi:type="dcterms:W3CDTF">2023-08-08T07:40:00Z</dcterms:modified>
</cp:coreProperties>
</file>